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7D5" w:rsidRPr="00F33C60" w:rsidRDefault="00E367D5" w:rsidP="00F33C6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367D5" w:rsidRPr="00F33C60" w:rsidTr="0066668C">
        <w:trPr>
          <w:trHeight w:val="415"/>
        </w:trPr>
        <w:tc>
          <w:tcPr>
            <w:tcW w:w="1849" w:type="dxa"/>
            <w:vMerge w:val="restart"/>
          </w:tcPr>
          <w:p w:rsidR="00E367D5" w:rsidRPr="00F33C60" w:rsidRDefault="00E367D5" w:rsidP="00F33C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33C60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27FEAE5" wp14:editId="40633BCB">
                  <wp:extent cx="1037394" cy="1075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367D5" w:rsidRPr="00F33C60" w:rsidRDefault="00E367D5" w:rsidP="00F33C60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F33C60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367D5" w:rsidRPr="00F33C60" w:rsidTr="0066668C">
        <w:trPr>
          <w:trHeight w:val="688"/>
        </w:trPr>
        <w:tc>
          <w:tcPr>
            <w:tcW w:w="1849" w:type="dxa"/>
            <w:vMerge/>
          </w:tcPr>
          <w:p w:rsidR="00E367D5" w:rsidRPr="00F33C60" w:rsidRDefault="00E367D5" w:rsidP="00F33C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367D5" w:rsidRPr="00F33C60" w:rsidRDefault="00E367D5" w:rsidP="00F33C60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F33C60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367D5" w:rsidRPr="00F33C60" w:rsidTr="0066668C">
        <w:trPr>
          <w:trHeight w:val="304"/>
        </w:trPr>
        <w:tc>
          <w:tcPr>
            <w:tcW w:w="1849" w:type="dxa"/>
            <w:vMerge/>
          </w:tcPr>
          <w:p w:rsidR="00E367D5" w:rsidRPr="00F33C60" w:rsidRDefault="00E367D5" w:rsidP="00F33C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367D5" w:rsidRPr="00F33C60" w:rsidRDefault="00E367D5" w:rsidP="00F33C6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33C60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367D5" w:rsidRPr="00E367D5" w:rsidRDefault="00E367D5" w:rsidP="00E367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367D5" w:rsidRPr="00E367D5" w:rsidRDefault="00E367D5" w:rsidP="00E367D5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367D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E367D5" w:rsidRPr="00E367D5" w:rsidRDefault="00E367D5" w:rsidP="00F33C60">
      <w:pPr>
        <w:spacing w:after="0" w:line="276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D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367D5" w:rsidRPr="00E367D5" w:rsidTr="0066668C">
        <w:tc>
          <w:tcPr>
            <w:tcW w:w="10031" w:type="dxa"/>
          </w:tcPr>
          <w:p w:rsidR="00E367D5" w:rsidRPr="00E367D5" w:rsidRDefault="00E367D5" w:rsidP="00F33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E367D5" w:rsidRPr="00E367D5" w:rsidTr="0066668C">
        <w:tc>
          <w:tcPr>
            <w:tcW w:w="10031" w:type="dxa"/>
          </w:tcPr>
          <w:p w:rsidR="00E367D5" w:rsidRPr="00E367D5" w:rsidRDefault="00E367D5" w:rsidP="00F33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E367D5" w:rsidRPr="00E367D5" w:rsidRDefault="00E367D5" w:rsidP="00F33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E367D5" w:rsidRPr="00E367D5" w:rsidTr="0066668C">
        <w:tc>
          <w:tcPr>
            <w:tcW w:w="10031" w:type="dxa"/>
          </w:tcPr>
          <w:p w:rsidR="00E367D5" w:rsidRPr="00E367D5" w:rsidRDefault="00E367D5" w:rsidP="00F33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E367D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E367D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67D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E367D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E367D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E367D5" w:rsidRPr="00E367D5" w:rsidRDefault="00E367D5" w:rsidP="00F33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E367D5" w:rsidRPr="00E367D5" w:rsidRDefault="00E367D5" w:rsidP="00E367D5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F33C60" w:rsidRDefault="00E367D5" w:rsidP="00F33C6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D5" w:rsidRPr="00F33C60" w:rsidRDefault="00F33C60" w:rsidP="00F33C60">
      <w:pPr>
        <w:tabs>
          <w:tab w:val="left" w:pos="1545"/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E367D5" w:rsidRPr="00F33C60" w:rsidRDefault="00F33C60" w:rsidP="00F33C6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F33C60" w:rsidRPr="00F33C60" w:rsidRDefault="00F33C60" w:rsidP="00F33C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E367D5" w:rsidRPr="00F33C60" w:rsidRDefault="00F33C60" w:rsidP="00F33C60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F33C6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367D5" w:rsidRPr="00F33C60" w:rsidRDefault="00E367D5" w:rsidP="00F33C60">
      <w:pPr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line="276" w:lineRule="auto"/>
        <w:ind w:right="2304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E367D5" w:rsidRPr="00F33C60" w:rsidRDefault="00F33C60" w:rsidP="00F33C60">
      <w:p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C60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</w:t>
      </w:r>
      <w:r w:rsidRPr="00F33C60">
        <w:rPr>
          <w:rFonts w:ascii="Times New Roman" w:hAnsi="Times New Roman" w:cs="Times New Roman"/>
          <w:sz w:val="28"/>
          <w:szCs w:val="28"/>
        </w:rPr>
        <w:br/>
        <w:t>«ПМ.02 ПЕДАГОГИЧЕСКАЯ ДЕЯТЕЛЬНОСТЬ ПО ПРОЕКТИРОВАНИЮ, РЕАЛИЗАЦИИ И АНАЛИЗУ ВНЕУРОЧНОЙ ДЕЯТЕЛЬНОСТИ ОБУЧАЮЩИХСЯ»</w:t>
      </w:r>
    </w:p>
    <w:p w:rsidR="00E367D5" w:rsidRPr="00F33C60" w:rsidRDefault="00E367D5" w:rsidP="00F33C6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7D5" w:rsidRPr="00F33C60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F33C60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D5" w:rsidRPr="00E367D5" w:rsidRDefault="00E367D5" w:rsidP="00E36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Грозный- 2023 г.</w:t>
      </w:r>
    </w:p>
    <w:p w:rsidR="00E367D5" w:rsidRPr="00E367D5" w:rsidRDefault="00E367D5" w:rsidP="00F33C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67D5" w:rsidRPr="00E367D5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67D5" w:rsidRPr="00F33C60" w:rsidRDefault="00E367D5" w:rsidP="00E367D5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367D5" w:rsidRPr="00F33C60" w:rsidTr="0066668C">
        <w:trPr>
          <w:trHeight w:val="4820"/>
        </w:trPr>
        <w:tc>
          <w:tcPr>
            <w:tcW w:w="5103" w:type="dxa"/>
          </w:tcPr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</w:p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ПЦК«</w:t>
            </w:r>
            <w:proofErr w:type="gramEnd"/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proofErr w:type="spellEnd"/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дисциплин» </w:t>
            </w:r>
          </w:p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С.Х. </w:t>
            </w:r>
            <w:proofErr w:type="spellStart"/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</w:p>
        </w:tc>
        <w:tc>
          <w:tcPr>
            <w:tcW w:w="5129" w:type="dxa"/>
          </w:tcPr>
          <w:p w:rsidR="00E367D5" w:rsidRPr="00F33C60" w:rsidRDefault="00E367D5" w:rsidP="00E367D5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F33C60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33C60">
                <w:rPr>
                  <w:rFonts w:ascii="Times New Roman" w:eastAsia="Microsoft Sans Serif" w:hAnsi="Times New Roman" w:cs="Microsoft Sans Serif"/>
                  <w:bCs/>
                  <w:color w:val="000000"/>
                  <w:sz w:val="24"/>
                  <w:szCs w:val="24"/>
                  <w:lang w:eastAsia="ru-RU"/>
                </w:rPr>
                <w:t>2014 г</w:t>
              </w:r>
            </w:smartTag>
            <w:r w:rsidRPr="00F33C60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. № 1353 (ред. от 13.07.2021)</w:t>
            </w:r>
          </w:p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D5" w:rsidRPr="00F33C60" w:rsidRDefault="00E367D5" w:rsidP="00E367D5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67D5" w:rsidRPr="00F33C60" w:rsidRDefault="00E367D5" w:rsidP="00E367D5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E367D5" w:rsidRPr="00F33C60" w:rsidRDefault="00E367D5" w:rsidP="00E367D5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E367D5" w:rsidRPr="00F33C60" w:rsidRDefault="00E367D5" w:rsidP="00E367D5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E367D5" w:rsidRPr="00F33C60" w:rsidRDefault="00E367D5" w:rsidP="00E36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E367D5" w:rsidRPr="00F33C60" w:rsidRDefault="00E367D5" w:rsidP="00E367D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67D5" w:rsidRPr="00F33C60" w:rsidRDefault="00E367D5" w:rsidP="00E367D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67D5" w:rsidRPr="00F33C60" w:rsidRDefault="00E367D5" w:rsidP="00F33C60">
      <w:pPr>
        <w:ind w:left="-426"/>
        <w:rPr>
          <w:rFonts w:ascii="Times New Roman" w:hAnsi="Times New Roman" w:cs="Times New Roman"/>
          <w:sz w:val="24"/>
          <w:szCs w:val="28"/>
        </w:rPr>
      </w:pPr>
      <w:r w:rsidRPr="00F33C60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Рабочая программа </w:t>
      </w:r>
      <w:r w:rsidRPr="00F33C60">
        <w:rPr>
          <w:rFonts w:ascii="Times New Roman" w:eastAsia="Calibri" w:hAnsi="Times New Roman" w:cs="Times New Roman"/>
          <w:bCs/>
          <w:spacing w:val="-3"/>
          <w:sz w:val="24"/>
          <w:szCs w:val="28"/>
          <w:lang w:eastAsia="ru-RU"/>
        </w:rPr>
        <w:t xml:space="preserve">учебной дисциплины </w:t>
      </w:r>
      <w:r w:rsidRPr="00F33C60">
        <w:rPr>
          <w:rFonts w:ascii="Times New Roman" w:hAnsi="Times New Roman" w:cs="Times New Roman"/>
          <w:sz w:val="24"/>
          <w:szCs w:val="28"/>
        </w:rPr>
        <w:t>«ПМ.02</w:t>
      </w:r>
      <w:r w:rsidR="009D5179" w:rsidRPr="00F33C60">
        <w:rPr>
          <w:rFonts w:ascii="Times New Roman" w:hAnsi="Times New Roman" w:cs="Times New Roman"/>
          <w:sz w:val="24"/>
          <w:szCs w:val="28"/>
        </w:rPr>
        <w:t xml:space="preserve"> Педагогическая деятельность по п</w:t>
      </w:r>
      <w:r w:rsidRPr="00F33C60">
        <w:rPr>
          <w:rFonts w:ascii="Times New Roman" w:hAnsi="Times New Roman" w:cs="Times New Roman"/>
          <w:sz w:val="24"/>
          <w:szCs w:val="28"/>
        </w:rPr>
        <w:t>роектировани</w:t>
      </w:r>
      <w:r w:rsidR="009D5179" w:rsidRPr="00F33C60">
        <w:rPr>
          <w:rFonts w:ascii="Times New Roman" w:hAnsi="Times New Roman" w:cs="Times New Roman"/>
          <w:sz w:val="24"/>
          <w:szCs w:val="28"/>
        </w:rPr>
        <w:t>ю, реализации</w:t>
      </w:r>
      <w:r w:rsidRPr="00F33C60">
        <w:rPr>
          <w:rFonts w:ascii="Times New Roman" w:hAnsi="Times New Roman" w:cs="Times New Roman"/>
          <w:sz w:val="24"/>
          <w:szCs w:val="28"/>
        </w:rPr>
        <w:t xml:space="preserve"> и анализ</w:t>
      </w:r>
      <w:r w:rsidR="009D5179" w:rsidRPr="00F33C60">
        <w:rPr>
          <w:rFonts w:ascii="Times New Roman" w:hAnsi="Times New Roman" w:cs="Times New Roman"/>
          <w:sz w:val="24"/>
          <w:szCs w:val="28"/>
        </w:rPr>
        <w:t>у</w:t>
      </w:r>
      <w:r w:rsidRPr="00F33C60">
        <w:rPr>
          <w:rFonts w:ascii="Times New Roman" w:hAnsi="Times New Roman" w:cs="Times New Roman"/>
          <w:sz w:val="24"/>
          <w:szCs w:val="28"/>
        </w:rPr>
        <w:t xml:space="preserve"> внеурочной деятельности обучающихся»</w:t>
      </w:r>
      <w:r w:rsidR="00F33C60" w:rsidRPr="00F33C60">
        <w:rPr>
          <w:rFonts w:ascii="Times New Roman" w:hAnsi="Times New Roman"/>
          <w:bCs/>
          <w:sz w:val="24"/>
          <w:szCs w:val="28"/>
          <w:lang w:bidi="ru-RU"/>
        </w:rPr>
        <w:t xml:space="preserve"> </w:t>
      </w:r>
      <w:r w:rsidR="00F33C60" w:rsidRPr="009E784B">
        <w:rPr>
          <w:rFonts w:ascii="Times New Roman" w:hAnsi="Times New Roman"/>
          <w:bCs/>
          <w:sz w:val="24"/>
          <w:szCs w:val="28"/>
          <w:lang w:bidi="ru-RU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F33C60">
        <w:rPr>
          <w:rFonts w:ascii="Times New Roman" w:hAnsi="Times New Roman" w:cs="Times New Roman"/>
          <w:sz w:val="24"/>
          <w:szCs w:val="28"/>
        </w:rPr>
        <w:t xml:space="preserve"> </w:t>
      </w:r>
      <w:r w:rsidRPr="00F33C60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для специальности </w:t>
      </w:r>
      <w:r w:rsidRPr="00F33C60">
        <w:rPr>
          <w:rFonts w:ascii="Times New Roman" w:eastAsia="Microsoft Sans Serif" w:hAnsi="Times New Roman" w:cs="Times New Roman"/>
          <w:color w:val="000000"/>
          <w:sz w:val="24"/>
          <w:szCs w:val="28"/>
          <w:lang w:eastAsia="ru-RU"/>
        </w:rPr>
        <w:t>44.02.02 Преподавание в начальных классах</w:t>
      </w:r>
    </w:p>
    <w:p w:rsidR="00E367D5" w:rsidRPr="00F33C60" w:rsidRDefault="00E367D5" w:rsidP="00E367D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33C6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Организация-разработчик</w:t>
      </w:r>
      <w:r w:rsidRPr="00F33C6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Pr="00F33C6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ГБПОУ </w:t>
      </w:r>
      <w:r w:rsidRPr="00F33C60">
        <w:rPr>
          <w:rFonts w:ascii="Times New Roman" w:eastAsia="Calibri" w:hAnsi="Times New Roman" w:cs="Times New Roman"/>
          <w:sz w:val="24"/>
          <w:szCs w:val="28"/>
        </w:rPr>
        <w:t>«Чеченский государственный педагогический колледж»</w:t>
      </w:r>
      <w:r w:rsidRPr="00F33C60">
        <w:rPr>
          <w:rFonts w:ascii="Times New Roman" w:eastAsia="Calibri" w:hAnsi="Times New Roman" w:cs="Times New Roman"/>
          <w:sz w:val="24"/>
          <w:szCs w:val="28"/>
          <w:u w:val="single" w:color="000000"/>
        </w:rPr>
        <w:t xml:space="preserve"> </w:t>
      </w:r>
      <w:r w:rsidRPr="00F33C60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E367D5" w:rsidRPr="00F33C60" w:rsidRDefault="00E367D5" w:rsidP="00E367D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367D5" w:rsidRPr="00F33C60" w:rsidRDefault="00E367D5" w:rsidP="00E367D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367D5" w:rsidRPr="00F33C60" w:rsidRDefault="00E367D5" w:rsidP="00E367D5">
      <w:pPr>
        <w:ind w:left="-426"/>
        <w:rPr>
          <w:rFonts w:ascii="Times New Roman" w:hAnsi="Times New Roman" w:cs="Times New Roman"/>
          <w:sz w:val="24"/>
          <w:szCs w:val="28"/>
        </w:rPr>
      </w:pPr>
      <w:r w:rsidRPr="00F33C60">
        <w:rPr>
          <w:rFonts w:ascii="Times New Roman" w:hAnsi="Times New Roman" w:cs="Times New Roman"/>
          <w:sz w:val="24"/>
          <w:szCs w:val="28"/>
        </w:rPr>
        <w:t xml:space="preserve">Разработчики: Хаджиева </w:t>
      </w:r>
      <w:proofErr w:type="spellStart"/>
      <w:r w:rsidRPr="00F33C60">
        <w:rPr>
          <w:rFonts w:ascii="Times New Roman" w:hAnsi="Times New Roman" w:cs="Times New Roman"/>
          <w:sz w:val="24"/>
          <w:szCs w:val="28"/>
        </w:rPr>
        <w:t>Хеди</w:t>
      </w:r>
      <w:proofErr w:type="spellEnd"/>
      <w:r w:rsidRPr="00F33C6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F33C60">
        <w:rPr>
          <w:rFonts w:ascii="Times New Roman" w:hAnsi="Times New Roman" w:cs="Times New Roman"/>
          <w:sz w:val="24"/>
          <w:szCs w:val="28"/>
        </w:rPr>
        <w:t>Багиевна</w:t>
      </w:r>
      <w:proofErr w:type="spellEnd"/>
      <w:r w:rsidRPr="00F33C6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F33C60">
        <w:rPr>
          <w:rFonts w:ascii="Times New Roman" w:hAnsi="Times New Roman" w:cs="Times New Roman"/>
          <w:sz w:val="24"/>
          <w:szCs w:val="28"/>
        </w:rPr>
        <w:t>Хурдаева</w:t>
      </w:r>
      <w:proofErr w:type="spellEnd"/>
      <w:r w:rsidRPr="00F33C60">
        <w:rPr>
          <w:rFonts w:ascii="Times New Roman" w:hAnsi="Times New Roman" w:cs="Times New Roman"/>
          <w:sz w:val="24"/>
          <w:szCs w:val="28"/>
        </w:rPr>
        <w:t xml:space="preserve"> Светлана Руслановна- преподаватели ГБПОУ «Чеченский государственный педагогический колледж»</w:t>
      </w:r>
    </w:p>
    <w:p w:rsidR="00E367D5" w:rsidRPr="00F33C60" w:rsidRDefault="00E367D5" w:rsidP="00E367D5">
      <w:pPr>
        <w:ind w:left="-426"/>
        <w:rPr>
          <w:rFonts w:ascii="Times New Roman" w:hAnsi="Times New Roman" w:cs="Times New Roman"/>
          <w:sz w:val="24"/>
          <w:szCs w:val="28"/>
        </w:rPr>
      </w:pPr>
    </w:p>
    <w:p w:rsidR="00E367D5" w:rsidRPr="00F33C60" w:rsidRDefault="00E367D5" w:rsidP="00E367D5">
      <w:pPr>
        <w:ind w:left="-426"/>
        <w:rPr>
          <w:rFonts w:ascii="Times New Roman" w:hAnsi="Times New Roman" w:cs="Times New Roman"/>
          <w:sz w:val="24"/>
          <w:szCs w:val="28"/>
        </w:rPr>
      </w:pPr>
    </w:p>
    <w:p w:rsidR="00E367D5" w:rsidRPr="00E367D5" w:rsidRDefault="00E367D5" w:rsidP="00E367D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7D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4310314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6668C" w:rsidRPr="00F33C60" w:rsidRDefault="00CF3794" w:rsidP="00F33C60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F33C60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Start w:id="0" w:name="_GoBack"/>
          <w:bookmarkEnd w:id="0"/>
        </w:p>
        <w:p w:rsidR="0066668C" w:rsidRPr="00F33C60" w:rsidRDefault="0066668C" w:rsidP="00F33C60">
          <w:pPr>
            <w:pStyle w:val="12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r w:rsidRPr="00F33C60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F33C60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F33C60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159857141" w:history="1">
            <w:r w:rsidR="00CF3794" w:rsidRPr="00F33C60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1. ОБЩАЯ ХАРАКТЕРИСТИКА РАБОЧЕЙ ПРОГРАММЫ  ПРОФЕССИОНАЛЬНОГО МОДУЛЯ</w:t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_Toc159857141 \h </w:instrText>
            </w:r>
            <w:r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4</w:t>
            </w:r>
            <w:r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668C" w:rsidRPr="00F33C60" w:rsidRDefault="00825539" w:rsidP="00F33C60">
          <w:pPr>
            <w:pStyle w:val="12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9857142" w:history="1">
            <w:r w:rsidR="00CF3794" w:rsidRPr="00F33C60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2. СТРУКТУРА И СОДЕРЖАНИЕ ПРОФЕССИОНАЛЬНОГО МОДУЛЯ</w:t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_Toc159857142 \h </w:instrTex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10</w: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668C" w:rsidRPr="00F33C60" w:rsidRDefault="00825539" w:rsidP="00F33C60">
          <w:pPr>
            <w:pStyle w:val="12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9857143" w:history="1">
            <w:r w:rsidR="00CF3794" w:rsidRPr="00F33C60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3. УСЛОВИЯ РЕАЛИЗАЦИИ ПРОФЕССИОНАЛЬНОГО МОДУЛЯ</w:t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_Toc159857143 \h </w:instrTex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16</w: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668C" w:rsidRPr="00F33C60" w:rsidRDefault="00825539" w:rsidP="00F33C60">
          <w:pPr>
            <w:pStyle w:val="12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9857144" w:history="1">
            <w:r w:rsidR="00CF3794" w:rsidRPr="00F33C60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4. КОНТРОЛЬ И ОЦЕНКА РЕЗУЛЬТАТОВ ОСВОЕНИЯ  ПРОФЕССИОНАЛЬНОГО МОДУЛЯ</w:t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_Toc159857144 \h </w:instrTex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19</w: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668C" w:rsidRPr="00F33C60" w:rsidRDefault="00825539" w:rsidP="00F33C60">
          <w:pPr>
            <w:pStyle w:val="12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9857145" w:history="1">
            <w:r w:rsidR="00CF3794" w:rsidRPr="00F33C60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6.СПЕЦИАЛЬНЫЕ ИНФОРМАЦИОННО-МЕТОДИЧЕСКИЕ УСЛОВИЯ РЕАЛИЗАЦИИ ПРОГРАММЫ ДЛЯ ИНВАЛИДОВ И ЛИЦ С ОГРАНИЧЕННЫМИ  ВОЗМОЖНОСТЯМИ ЗДОРОВЬЯ</w:t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_Toc159857145 \h </w:instrTex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CF3794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24</w:t>
            </w:r>
            <w:r w:rsidR="0066668C" w:rsidRPr="00F33C60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668C" w:rsidRDefault="0066668C" w:rsidP="00F33C60">
          <w:pPr>
            <w:spacing w:line="360" w:lineRule="auto"/>
          </w:pPr>
          <w:r w:rsidRPr="00F33C6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066CA6" w:rsidRPr="009D5179" w:rsidRDefault="00066CA6" w:rsidP="000C143E">
      <w:pPr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br w:type="page"/>
      </w:r>
    </w:p>
    <w:p w:rsidR="000C143E" w:rsidRPr="0066668C" w:rsidRDefault="000C143E" w:rsidP="0066668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9857141"/>
      <w:r w:rsidRPr="0066668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1. ОБЩАЯ ХАРАКТЕРИСТИКА РАБОЧЕЙ ПРОГРАММЫ </w:t>
      </w:r>
      <w:r w:rsidRPr="0066668C">
        <w:rPr>
          <w:rFonts w:ascii="Times New Roman" w:hAnsi="Times New Roman" w:cs="Times New Roman"/>
          <w:b/>
          <w:color w:val="auto"/>
          <w:sz w:val="24"/>
          <w:szCs w:val="24"/>
        </w:rPr>
        <w:br/>
        <w:t>ПРОФЕССИОНАЛЬНОГО МОДУЛЯ</w:t>
      </w:r>
      <w:bookmarkEnd w:id="1"/>
    </w:p>
    <w:p w:rsidR="000C143E" w:rsidRPr="009D5179" w:rsidRDefault="000C143E" w:rsidP="00066CA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1.1. </w:t>
      </w:r>
      <w:bookmarkStart w:id="2" w:name="_Hlk511590080"/>
      <w:r w:rsidRPr="009D5179">
        <w:rPr>
          <w:rFonts w:ascii="Times New Roman" w:hAnsi="Times New Roman" w:cs="Times New Roman"/>
          <w:sz w:val="24"/>
          <w:szCs w:val="24"/>
        </w:rPr>
        <w:t xml:space="preserve">Цель и планируемые результаты освоения профессионального модуля </w:t>
      </w:r>
      <w:bookmarkEnd w:id="2"/>
    </w:p>
    <w:p w:rsidR="000C143E" w:rsidRPr="009D5179" w:rsidRDefault="000C143E" w:rsidP="00066C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обучающийся должен освоить </w:t>
      </w:r>
      <w:r w:rsidRPr="009D5179">
        <w:rPr>
          <w:rFonts w:ascii="Times New Roman" w:hAnsi="Times New Roman" w:cs="Times New Roman"/>
          <w:sz w:val="24"/>
          <w:szCs w:val="24"/>
        </w:rPr>
        <w:br/>
        <w:t xml:space="preserve">основной вид деятельности «педагогическая деятельность по проектированию, реализации </w:t>
      </w:r>
      <w:r w:rsidRPr="009D5179">
        <w:rPr>
          <w:rFonts w:ascii="Times New Roman" w:hAnsi="Times New Roman" w:cs="Times New Roman"/>
          <w:sz w:val="24"/>
          <w:szCs w:val="24"/>
        </w:rPr>
        <w:br/>
        <w:t>и анализу внеурочной деятельности обучающихся» и соответствующие ему общие компетенции и профессиональные компетенции:</w:t>
      </w: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>Перечень общих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660"/>
      </w:tblGrid>
      <w:tr w:rsidR="000C143E" w:rsidRPr="009D5179" w:rsidTr="0066668C">
        <w:tc>
          <w:tcPr>
            <w:tcW w:w="1229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60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0C143E" w:rsidRPr="009D5179" w:rsidTr="0066668C">
        <w:trPr>
          <w:trHeight w:val="327"/>
        </w:trPr>
        <w:tc>
          <w:tcPr>
            <w:tcW w:w="1229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660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C143E" w:rsidRPr="009D5179" w:rsidTr="0066668C">
        <w:tc>
          <w:tcPr>
            <w:tcW w:w="1229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660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C143E" w:rsidRPr="009D5179" w:rsidTr="0066668C">
        <w:tc>
          <w:tcPr>
            <w:tcW w:w="1229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660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</w:tbl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1.1.2.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85"/>
      </w:tblGrid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Педагогическая деятельность по проектированию, реализации и анализу внеурочной деятельности обучающихся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 программы внеурочной деятельности в соответствии с санитарными нормами и правилами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Анализировать результаты внеурочной деятельности обучающихся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Выбирать и разрабатывать учебно-методические материалы для реализации программ внеурочной деятельности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</w:t>
            </w:r>
          </w:p>
        </w:tc>
      </w:tr>
      <w:tr w:rsidR="000C143E" w:rsidRPr="009D5179" w:rsidTr="0066668C">
        <w:tc>
          <w:tcPr>
            <w:tcW w:w="120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685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      </w:r>
          </w:p>
        </w:tc>
      </w:tr>
    </w:tbl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>1.1.3. В результате освоения профессионального модуля обучающийся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0C143E" w:rsidRPr="009D5179" w:rsidTr="0066668C">
        <w:tc>
          <w:tcPr>
            <w:tcW w:w="2093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  <w:tc>
          <w:tcPr>
            <w:tcW w:w="779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целей, задач и планируемых результатов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внеурочной деятельности с использованием современных средств обучения (интерактивного оборудования, мобильных научных лабораторий, конструкторов, в том числе конструкторов LEGO, и др.);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программ внеурочной деятельности на основе требований ФГОС, на основе примерной образовательной программы и примерных программ внеурочной деятельности с учетом интересов обучающихся и их родителей (законных представителей);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деятельностного подхода при проведении внеурочных занятий в начальных классах с учетом правовых, нравственных и этических норм, требований профессиональной этики;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современных технологий, интерактивных форм и методов организации внеурочной деятельности;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регулирование поведения обучающихся для обеспечения безопасной образовательной среды в процессе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внеурочной деятельности с включением всех детей, в том числе детей с особыми потребностями в образовании;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наблюдение, анализ внеурочных занятий, разработка предложений по их совершенствованию и коррекции;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программ внеурочной деятельности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учебно-методических материалов для реализации программ внеурочной деятельности;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учебно-методических материалов для реализации программ внеурочной деятельности с учетом их целесообразности, соответствия программному содержанию и возрасту обучающихся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документации, обеспечивающей организацию внеурочной работы в избранной области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передового педагогического опыта, методов, приемов и технологий организации внеурочной деятельности в начальной школе;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систематизация педагогического опыта в области организации внеурочной деятельности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эффективности применения образовательных технологий во внеурочной деятельности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траектории профессионального роста на основе результатов анализа эффективности внеурочной деятельности, самоанализа деятельности в области организации внеурочной деятельности обучающихся</w:t>
            </w:r>
          </w:p>
        </w:tc>
      </w:tr>
      <w:tr w:rsidR="000C143E" w:rsidRPr="009D5179" w:rsidTr="0066668C">
        <w:tc>
          <w:tcPr>
            <w:tcW w:w="2093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79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педагогические цели, задачи и планируемые результаты организации внеурочной деятельности в избранной области с учетом возраста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рабочую программу, планы, сценарии внеурочных занятий с учетом деятельностного подхода, особенностей избранной области деятельности, возраста обучающихся и в соответствии с санитарно-гигиеническими нормами;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др.), с использованием ресурсов цифровой образовательной среды;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 взаимодействии с родителями (законными представителями), другими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педагогическими работниками и психологами проектировать 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br/>
              <w:t>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метапредметных и личностных), выходящими за рамки программы начального общего образования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различные виды внеурочной деятельности, в том числе проектно-исследовательской, с учетом места жительства, историко- культурного своеобразия региона и возможностей образовательной организации;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педагогически целесообразные взаимоотношения с обучающимися;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различные методы и формы организации внеурочной работы, выбирать их с учетом возрастных и индивидуальных особенностей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мотивировать обучающихся, родителей (лиц, их заменяющих) к участию во внеурочной деятельности;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организовать внеурочную деятельность с включением всех детей, в том числе детей с особыми потребностями в образовании;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и применять методы диагностики для определения уровня достижения образовательных результатов во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достигнутые образовательные результаты внеурочной деятельности с точки зрения их соответствия реализуемой программе;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анализировать методическую литературу, ресурсы сетевой (цифровой) образовательной среды, необходимые для организации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качество учебно-методических материалов для организации внеурочной деятельности с точки зрения их целесообразности, соответствия программному содержанию и возрасту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разрабатывать учебно-методические материалы для проведения внеурочного занятия;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разрабатывать и оформлять в бумажном и электронном виде планирующую и отчетную документацию в области внеурочной деятельности и в начальных классах;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использовать методическую литературу, ресурсы сетевой (цифровой) образовательной среды, необходимые для организации внеурочной деятельности обучающихся начальных классов;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систематизировать полученные знания в ходе изучения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передового педагогического опыта организации внеурочной деятельности с младшими 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школьниками;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 оценивать эффективность образовательных технологий, используемых во внеурочной деятельности в начальной школе;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эффективность организации внеурочной деятельности;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самоанализ при организации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роста;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траекторию профессионального роста</w:t>
            </w:r>
          </w:p>
        </w:tc>
      </w:tr>
      <w:tr w:rsidR="000C143E" w:rsidRPr="009D5179" w:rsidTr="0066668C">
        <w:tc>
          <w:tcPr>
            <w:tcW w:w="2093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79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планирования и проектирования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внеурочной деятельности ФГОС НОО;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возрастные особенности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программы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потребности обучающихся и способы их диагностики;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социальный запрос родителей (законных представителей);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организации внеурочной деятельности, в том числе возможности образовательной организации, социальных партнеров, региона;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рабочей программы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возможности современных средств (интерактивного оборудования, мобильных научных лабораторий, конструкторов, в том числе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конструкторов LEGO, и др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), ресурсов цифровой образовательной среды для проектирования и реализации внеурочной 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начальной школе;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проектирования индивидуальной образовательной траектории обучающегося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теоретические основы организации различных видов внеурочной деятельности: игровой, учебно-исследовательской, художественно-продуктивной, культурно-досуговой, проектной и др.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 организации внеурочной деятельности в школе;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теоретические основы и методика планирования внеурочной работы с учетом возрастных и индивидуальных особенностей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педагогические и гигиенические требования к организации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основы организации внеурочной деятельности в избранной области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общения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основы и особенности работы с обучающимися, имеющими особые образовательные потребности;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выявления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педагогом интересов и способностей обучающихся</w:t>
            </w:r>
            <w:r w:rsidRPr="009D5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диагностики достижения образовательных результатов во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результатам внеурочной деятельности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учебно-методическим материалам, применяемым в начальной школе для организации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требований к разработке планирующей и отчетной документации в области внеурочной деятельности и в начальных классах;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анализа и оценки эффективности образовательных технологий в области внеурочной деятельности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эффективности педагогического опыта и применения образовательных технологий во внеурочной деятельности обучающихся;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анализа и самоанализа профессионального саморазвития;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проектирования траектории профессионального и личностного роста;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осуществления деятельности в соответствии с выстроенной траекторией профессионального роста;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запросы общества и государства в области внеурочной деятельности обучающихся</w:t>
            </w:r>
          </w:p>
        </w:tc>
      </w:tr>
    </w:tbl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  <w:bookmarkStart w:id="3" w:name="_Hlk511591667"/>
      <w:r w:rsidRPr="009D5179">
        <w:rPr>
          <w:rFonts w:ascii="Times New Roman" w:hAnsi="Times New Roman" w:cs="Times New Roman"/>
          <w:sz w:val="24"/>
          <w:szCs w:val="24"/>
        </w:rPr>
        <w:t>1.2. Количество часов, отводимое на освоение профессионального модуля</w:t>
      </w: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lastRenderedPageBreak/>
        <w:t xml:space="preserve">Всего часов </w:t>
      </w:r>
      <w:r w:rsidR="00066CA6" w:rsidRPr="009D5179">
        <w:rPr>
          <w:rFonts w:ascii="Times New Roman" w:hAnsi="Times New Roman" w:cs="Times New Roman"/>
          <w:sz w:val="24"/>
          <w:szCs w:val="24"/>
        </w:rPr>
        <w:t>392</w:t>
      </w:r>
    </w:p>
    <w:p w:rsidR="000C143E" w:rsidRPr="009D5179" w:rsidRDefault="000C143E" w:rsidP="00066CA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 </w:t>
      </w:r>
      <w:r w:rsidR="00066CA6" w:rsidRPr="009D5179">
        <w:rPr>
          <w:rFonts w:ascii="Times New Roman" w:hAnsi="Times New Roman" w:cs="Times New Roman"/>
          <w:sz w:val="24"/>
          <w:szCs w:val="24"/>
        </w:rPr>
        <w:t>50</w:t>
      </w:r>
    </w:p>
    <w:p w:rsidR="000C143E" w:rsidRPr="009D5179" w:rsidRDefault="000C143E" w:rsidP="00066CA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Из них на освоение МДК </w:t>
      </w:r>
      <w:r w:rsidR="00066CA6" w:rsidRPr="009D5179">
        <w:rPr>
          <w:rFonts w:ascii="Times New Roman" w:hAnsi="Times New Roman" w:cs="Times New Roman"/>
          <w:sz w:val="24"/>
          <w:szCs w:val="24"/>
        </w:rPr>
        <w:t>158</w:t>
      </w:r>
    </w:p>
    <w:p w:rsidR="000C143E" w:rsidRPr="009D5179" w:rsidRDefault="000C143E" w:rsidP="00066CA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>в том числе самостоятельная работа</w:t>
      </w:r>
      <w:r w:rsidR="00066CA6" w:rsidRPr="009D5179">
        <w:rPr>
          <w:rFonts w:ascii="Times New Roman" w:hAnsi="Times New Roman" w:cs="Times New Roman"/>
          <w:sz w:val="24"/>
          <w:szCs w:val="24"/>
        </w:rPr>
        <w:t xml:space="preserve"> 26</w:t>
      </w:r>
      <w:r w:rsidRPr="009D51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43E" w:rsidRPr="009D5179" w:rsidRDefault="000C143E" w:rsidP="00066CA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практики, в том числе учебная </w:t>
      </w:r>
      <w:r w:rsidR="00066CA6" w:rsidRPr="009D5179">
        <w:rPr>
          <w:rFonts w:ascii="Times New Roman" w:hAnsi="Times New Roman" w:cs="Times New Roman"/>
          <w:sz w:val="24"/>
          <w:szCs w:val="24"/>
        </w:rPr>
        <w:t>72</w:t>
      </w:r>
    </w:p>
    <w:p w:rsidR="000C143E" w:rsidRPr="009D5179" w:rsidRDefault="000C143E" w:rsidP="00066CA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производственная  </w:t>
      </w:r>
      <w:r w:rsidR="00066CA6" w:rsidRPr="009D5179">
        <w:rPr>
          <w:rFonts w:ascii="Times New Roman" w:hAnsi="Times New Roman" w:cs="Times New Roman"/>
          <w:sz w:val="24"/>
          <w:szCs w:val="24"/>
        </w:rPr>
        <w:t>108</w:t>
      </w:r>
    </w:p>
    <w:p w:rsidR="000C143E" w:rsidRPr="009D5179" w:rsidRDefault="000C143E" w:rsidP="00066CA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bookmarkEnd w:id="3"/>
      <w:r w:rsidR="00066CA6" w:rsidRPr="009D5179">
        <w:rPr>
          <w:rFonts w:ascii="Times New Roman" w:hAnsi="Times New Roman" w:cs="Times New Roman"/>
          <w:sz w:val="24"/>
          <w:szCs w:val="24"/>
        </w:rPr>
        <w:t>12</w:t>
      </w: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4"/>
        </w:rPr>
        <w:sectPr w:rsidR="000C143E" w:rsidRPr="009D5179" w:rsidSect="00F33C60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0C143E" w:rsidRPr="0066668C" w:rsidRDefault="000C143E" w:rsidP="0066668C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9857142"/>
      <w:r w:rsidRPr="0066668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профессионального модуля</w:t>
      </w:r>
      <w:bookmarkEnd w:id="4"/>
    </w:p>
    <w:p w:rsidR="000C143E" w:rsidRPr="009D5179" w:rsidRDefault="000C143E" w:rsidP="0066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79">
        <w:rPr>
          <w:rFonts w:ascii="Times New Roman" w:hAnsi="Times New Roman" w:cs="Times New Roman"/>
          <w:sz w:val="24"/>
          <w:szCs w:val="24"/>
        </w:rPr>
        <w:t xml:space="preserve">2.1. Структура профессионального модуля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1"/>
        <w:gridCol w:w="3770"/>
        <w:gridCol w:w="977"/>
        <w:gridCol w:w="708"/>
        <w:gridCol w:w="977"/>
        <w:gridCol w:w="1117"/>
        <w:gridCol w:w="839"/>
        <w:gridCol w:w="837"/>
        <w:gridCol w:w="980"/>
        <w:gridCol w:w="837"/>
        <w:gridCol w:w="962"/>
      </w:tblGrid>
      <w:tr w:rsidR="000C143E" w:rsidRPr="009D5179" w:rsidTr="0066668C">
        <w:trPr>
          <w:trHeight w:val="375"/>
        </w:trPr>
        <w:tc>
          <w:tcPr>
            <w:tcW w:w="896" w:type="pct"/>
            <w:vMerge w:val="restart"/>
            <w:tcBorders>
              <w:bottom w:val="single" w:sz="4" w:space="0" w:color="auto"/>
            </w:tcBorders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28565523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и общих компетенций</w:t>
            </w:r>
          </w:p>
        </w:tc>
        <w:tc>
          <w:tcPr>
            <w:tcW w:w="1289" w:type="pct"/>
            <w:vMerge w:val="restart"/>
            <w:tcBorders>
              <w:bottom w:val="single" w:sz="4" w:space="0" w:color="auto"/>
            </w:tcBorders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34" w:type="pct"/>
            <w:vMerge w:val="restart"/>
            <w:tcBorders>
              <w:bottom w:val="single" w:sz="4" w:space="0" w:color="auto"/>
            </w:tcBorders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Всего, час.</w:t>
            </w:r>
          </w:p>
        </w:tc>
        <w:tc>
          <w:tcPr>
            <w:tcW w:w="242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. в форме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br/>
              <w:t>практической подготовки</w:t>
            </w:r>
          </w:p>
        </w:tc>
        <w:tc>
          <w:tcPr>
            <w:tcW w:w="2239" w:type="pct"/>
            <w:gridSpan w:val="7"/>
            <w:tcBorders>
              <w:bottom w:val="single" w:sz="4" w:space="0" w:color="auto"/>
            </w:tcBorders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. час.</w:t>
            </w:r>
          </w:p>
        </w:tc>
      </w:tr>
      <w:tr w:rsidR="000C143E" w:rsidRPr="009D5179" w:rsidTr="0066668C">
        <w:trPr>
          <w:trHeight w:val="58"/>
        </w:trPr>
        <w:tc>
          <w:tcPr>
            <w:tcW w:w="896" w:type="pct"/>
            <w:vMerge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shd w:val="clear" w:color="auto" w:fill="FFFF0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gridSpan w:val="5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</w:tr>
      <w:tr w:rsidR="000C143E" w:rsidRPr="009D5179" w:rsidTr="0066668C">
        <w:tc>
          <w:tcPr>
            <w:tcW w:w="896" w:type="pct"/>
            <w:vMerge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shd w:val="clear" w:color="auto" w:fill="FFFF0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 w:val="restar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90" w:type="pct"/>
            <w:gridSpan w:val="4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615" w:type="pct"/>
            <w:gridSpan w:val="2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3E" w:rsidRPr="009D5179" w:rsidTr="0066668C">
        <w:trPr>
          <w:cantSplit/>
          <w:trHeight w:val="2304"/>
        </w:trPr>
        <w:tc>
          <w:tcPr>
            <w:tcW w:w="896" w:type="pct"/>
            <w:vMerge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shd w:val="clear" w:color="auto" w:fill="FFFF0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textDirection w:val="btLr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Лабораторных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практических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br/>
              <w:t>занятий</w:t>
            </w:r>
          </w:p>
        </w:tc>
        <w:tc>
          <w:tcPr>
            <w:tcW w:w="287" w:type="pct"/>
            <w:textDirection w:val="btLr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286" w:type="pct"/>
            <w:textDirection w:val="btLr"/>
            <w:vAlign w:val="center"/>
          </w:tcPr>
          <w:p w:rsidR="000C143E" w:rsidRPr="009D5179" w:rsidRDefault="000C143E" w:rsidP="0024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35" w:type="pct"/>
            <w:textDirection w:val="btLr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86" w:type="pct"/>
            <w:textDirection w:val="btLr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329" w:type="pct"/>
            <w:textDirection w:val="btLr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</w:tr>
      <w:tr w:rsidR="000C143E" w:rsidRPr="009D5179" w:rsidTr="0066668C">
        <w:trPr>
          <w:trHeight w:val="415"/>
        </w:trPr>
        <w:tc>
          <w:tcPr>
            <w:tcW w:w="896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5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" w:type="pct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C143E" w:rsidRPr="009D5179" w:rsidTr="0066668C">
        <w:trPr>
          <w:trHeight w:val="314"/>
        </w:trPr>
        <w:tc>
          <w:tcPr>
            <w:tcW w:w="89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ПК 2.2, ПК 2.3,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br/>
              <w:t>ПК 2.4, ПК 2.5, ПК 2.6, ОК 01, ОК 02, ОК 04</w:t>
            </w:r>
          </w:p>
        </w:tc>
        <w:tc>
          <w:tcPr>
            <w:tcW w:w="1289" w:type="pct"/>
          </w:tcPr>
          <w:p w:rsidR="000C143E" w:rsidRPr="009D5179" w:rsidRDefault="00241718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ПМ 02</w:t>
            </w:r>
            <w:r w:rsidR="000C143E" w:rsidRPr="009D5179">
              <w:rPr>
                <w:rFonts w:ascii="Times New Roman" w:hAnsi="Times New Roman" w:cs="Times New Roman"/>
                <w:sz w:val="24"/>
                <w:szCs w:val="24"/>
              </w:rPr>
              <w:t>. Основы организации внеурочной деятельности по направлениям развития личности</w:t>
            </w:r>
          </w:p>
        </w:tc>
        <w:tc>
          <w:tcPr>
            <w:tcW w:w="334" w:type="pct"/>
          </w:tcPr>
          <w:p w:rsidR="000C143E" w:rsidRPr="009D5179" w:rsidRDefault="00573941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42" w:type="pct"/>
          </w:tcPr>
          <w:p w:rsidR="000C143E" w:rsidRPr="009D5179" w:rsidRDefault="00573941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" w:type="pct"/>
          </w:tcPr>
          <w:p w:rsidR="000C143E" w:rsidRPr="009D5179" w:rsidRDefault="00573941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" w:type="pct"/>
          </w:tcPr>
          <w:p w:rsidR="000C143E" w:rsidRPr="009D5179" w:rsidRDefault="00573941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7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3E" w:rsidRPr="009D5179" w:rsidTr="0066668C">
        <w:tc>
          <w:tcPr>
            <w:tcW w:w="89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34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2" w:type="pct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" w:type="pct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pct"/>
            <w:gridSpan w:val="4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3E" w:rsidRPr="009D5179" w:rsidTr="0066668C">
        <w:tc>
          <w:tcPr>
            <w:tcW w:w="89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334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2" w:type="pct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" w:type="pct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pct"/>
            <w:gridSpan w:val="4"/>
            <w:shd w:val="clear" w:color="auto" w:fill="C0C0C0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3E" w:rsidRPr="009D5179" w:rsidTr="0066668C">
        <w:tc>
          <w:tcPr>
            <w:tcW w:w="89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34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3941" w:rsidRPr="009D51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2" w:type="pct"/>
          </w:tcPr>
          <w:p w:rsidR="000C143E" w:rsidRPr="009D5179" w:rsidRDefault="00573941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334" w:type="pct"/>
          </w:tcPr>
          <w:p w:rsidR="000C143E" w:rsidRPr="009D5179" w:rsidRDefault="00573941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82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7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9" w:type="pct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bookmarkEnd w:id="5"/>
    </w:tbl>
    <w:p w:rsidR="000C143E" w:rsidRPr="0066668C" w:rsidRDefault="000C143E" w:rsidP="000C143E">
      <w:pPr>
        <w:rPr>
          <w:rFonts w:ascii="Times New Roman" w:hAnsi="Times New Roman" w:cs="Times New Roman"/>
          <w:sz w:val="24"/>
          <w:szCs w:val="28"/>
        </w:rPr>
      </w:pPr>
      <w:r w:rsidRPr="000C143E">
        <w:rPr>
          <w:rFonts w:ascii="Times New Roman" w:hAnsi="Times New Roman" w:cs="Times New Roman"/>
          <w:sz w:val="28"/>
          <w:szCs w:val="28"/>
        </w:rPr>
        <w:br w:type="page"/>
      </w:r>
      <w:r w:rsidRPr="0066668C">
        <w:rPr>
          <w:rFonts w:ascii="Times New Roman" w:hAnsi="Times New Roman" w:cs="Times New Roman"/>
          <w:sz w:val="24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694"/>
        <w:gridCol w:w="283"/>
        <w:gridCol w:w="9951"/>
        <w:gridCol w:w="1560"/>
      </w:tblGrid>
      <w:tr w:rsidR="005720DC" w:rsidRPr="001D681D" w:rsidTr="005720D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720DC" w:rsidRPr="006D5643" w:rsidTr="005720D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720DC" w:rsidRPr="006D5643" w:rsidTr="005720D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МДК. 02.01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Основы организации внеурочной работы в области социально- педагогической деятельности</w:t>
            </w:r>
          </w:p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168</w:t>
            </w:r>
          </w:p>
        </w:tc>
      </w:tr>
      <w:tr w:rsidR="005720DC" w:rsidRPr="006D5643" w:rsidTr="005720D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1.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Организация внеурочной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</w:p>
        </w:tc>
      </w:tr>
      <w:tr w:rsidR="005720DC" w:rsidRPr="006D5643" w:rsidTr="005720D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Сущность и задачи внеурочной работы</w:t>
            </w: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B1E6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5720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Понятие «</w:t>
            </w:r>
            <w:proofErr w:type="spellStart"/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внеучебная</w:t>
            </w:r>
            <w:proofErr w:type="spellEnd"/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деятельность». Актуальность и преимущества внеурочной деятельности.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Компетентностный</w:t>
            </w:r>
            <w:proofErr w:type="spellEnd"/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подход в организации внеурочной деятельности учителя.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20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Внеурочная работа и ее место в системе воспитания младших школьников.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Основы организации внеурочной работы</w:t>
            </w:r>
          </w:p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Нормативно- правовая база внеурочной деятельности. Программа организации внеурочной работы учащихся начальной школы.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Условия организации внеурочной работы. Требования к организации внеурочной работы.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Техника безопасности при проведении внеурочной работы.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Критерии эффективности результатов внеурочной работы. Типы организационных моделей внеурочной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rPr>
          <w:trHeight w:val="225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bCs/>
              </w:rPr>
            </w:pPr>
            <w:r w:rsidRPr="00187D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7DD9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187DD9" w:rsidRPr="001D681D" w:rsidTr="0066668C">
        <w:trPr>
          <w:trHeight w:val="1425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6D5643" w:rsidRDefault="00187DD9" w:rsidP="00187DD9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4" w:hanging="324"/>
              <w:jc w:val="both"/>
              <w:rPr>
                <w:bCs/>
              </w:rPr>
            </w:pPr>
            <w:r w:rsidRPr="006D5643">
              <w:rPr>
                <w:bCs/>
              </w:rPr>
              <w:t xml:space="preserve">Разработка программы внеурочной работы с младшими школьниками. </w:t>
            </w:r>
          </w:p>
          <w:p w:rsidR="00187DD9" w:rsidRDefault="00187DD9" w:rsidP="00187DD9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4" w:hanging="324"/>
              <w:jc w:val="both"/>
              <w:rPr>
                <w:bCs/>
              </w:rPr>
            </w:pPr>
            <w:r w:rsidRPr="006D5643">
              <w:rPr>
                <w:bCs/>
              </w:rPr>
              <w:t xml:space="preserve">Анализ внеурочной работы. </w:t>
            </w:r>
          </w:p>
          <w:p w:rsidR="00187DD9" w:rsidRDefault="00187DD9" w:rsidP="00187DD9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4" w:hanging="324"/>
              <w:jc w:val="both"/>
              <w:rPr>
                <w:bCs/>
              </w:rPr>
            </w:pPr>
            <w:r w:rsidRPr="006D5643">
              <w:rPr>
                <w:bCs/>
              </w:rPr>
              <w:t>Структура и форма анализа.</w:t>
            </w:r>
          </w:p>
          <w:p w:rsidR="00187DD9" w:rsidRPr="00187DD9" w:rsidRDefault="00187DD9" w:rsidP="00187DD9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4" w:hanging="324"/>
              <w:jc w:val="both"/>
              <w:rPr>
                <w:b/>
                <w:bCs/>
              </w:rPr>
            </w:pPr>
            <w:r w:rsidRPr="006D5643">
              <w:rPr>
                <w:bCs/>
              </w:rPr>
              <w:t>Анализ внеурочной деятельности с использованием информационно- коммуникативных технологий.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368FF" w:rsidRPr="001D681D" w:rsidTr="0066668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 Содержание внеурочной работы</w:t>
            </w:r>
          </w:p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8B1E6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6368FF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68FF" w:rsidRPr="006D5643" w:rsidRDefault="006368FF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Общекультурная внеурочная воспитательная работа.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Обще интеллектуальная работа с младшими школьниками.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Спортивно- оздоровительная внеурочная работа.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1D681D" w:rsidRDefault="006368FF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368FF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68FF" w:rsidRPr="006D5643" w:rsidRDefault="006368FF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Духовно- нравственная внеурочная работа.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Социальное творчество как одно из направлений внеурочной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Pr="001D681D" w:rsidRDefault="006368FF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368FF" w:rsidRPr="001D681D" w:rsidTr="00187DD9">
        <w:trPr>
          <w:trHeight w:val="165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68FF" w:rsidRPr="006D5643" w:rsidRDefault="006368FF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8FF" w:rsidRPr="006D5643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63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8FF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6368FF" w:rsidRPr="001D681D" w:rsidTr="00187DD9">
        <w:trPr>
          <w:trHeight w:val="12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68FF" w:rsidRPr="006D5643" w:rsidRDefault="006368FF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8FF" w:rsidRPr="002A10C0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1.Методика и организационные формы внеурочной работы.</w:t>
            </w:r>
          </w:p>
          <w:p w:rsidR="006368FF" w:rsidRPr="002A10C0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Военно- спортивные состязания и соревнования.</w:t>
            </w:r>
          </w:p>
          <w:p w:rsidR="006368FF" w:rsidRPr="002A10C0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3.Формы духовно- нравственной внеурочной работы.</w:t>
            </w:r>
          </w:p>
          <w:p w:rsidR="006368FF" w:rsidRPr="00242630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4. Формы интеллектуальной внеурочной работы.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8FF" w:rsidRPr="008073DC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6368FF" w:rsidRPr="008073DC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6368FF" w:rsidRPr="008073DC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6368FF" w:rsidRPr="008073DC" w:rsidRDefault="006368FF" w:rsidP="00636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187DD9">
        <w:trPr>
          <w:trHeight w:val="180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плана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внеурочного занятия на тему «Дружба».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Педагогика досуговой деятельности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B1E6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 xml:space="preserve">Основные понятия: «свободное время», «досуговое время», «досуг», «досуговая деятельность», «отдых», «рекреация».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История досуговой педагогики. Принципы досуговой педагогики.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Виды и методы досуговой 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10C0">
              <w:rPr>
                <w:rFonts w:ascii="Times New Roman" w:hAnsi="Times New Roman"/>
                <w:sz w:val="24"/>
                <w:szCs w:val="24"/>
              </w:rPr>
              <w:t>Классификация и содержание досуговой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rPr>
          <w:trHeight w:val="180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368F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7DD9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22</w:t>
            </w:r>
          </w:p>
        </w:tc>
      </w:tr>
      <w:tr w:rsidR="00187DD9" w:rsidRPr="001D681D" w:rsidTr="0066668C">
        <w:trPr>
          <w:trHeight w:val="312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6D5643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1. Планирование работы кружка дополнительного образования.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праздников, утренников как внеурочной формы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работы. </w:t>
            </w:r>
          </w:p>
          <w:p w:rsidR="00187DD9" w:rsidRPr="006D5643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Подготовка и оформление сценария праздника.</w:t>
            </w:r>
          </w:p>
          <w:p w:rsidR="00187DD9" w:rsidRPr="006D5643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. Организация клубов по интересам, специфика деятельности.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Организация экскурсии как формы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внеурочной работы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щимися. </w:t>
            </w:r>
          </w:p>
          <w:p w:rsidR="00187DD9" w:rsidRPr="006D5643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Методическая разработка экскурсии.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. Организация семейного досуга. 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Методическая разработка семейного досуга. 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План работы кружка народного творчества.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Разработка сценария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игровой программы.</w:t>
            </w:r>
          </w:p>
          <w:p w:rsidR="00187DD9" w:rsidRPr="006368FF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Взаимосвязь игры и обучения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6D5643" w:rsidTr="0066668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 Внеурочная проектная деятельность школьников</w:t>
            </w:r>
          </w:p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B1E6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1D3B35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Структура проекта, его особенности.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Особенности организации проектной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Формирование научно- исследовательского навыка во внеурочной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1D681D" w:rsidRDefault="00187DD9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87DD9" w:rsidRPr="001D681D" w:rsidTr="0066668C">
        <w:trPr>
          <w:trHeight w:val="255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7DD9" w:rsidRPr="002A10C0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368F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7DD9" w:rsidRPr="008073DC" w:rsidRDefault="008A7AC3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187DD9" w:rsidRPr="001D681D" w:rsidTr="0066668C">
        <w:trPr>
          <w:trHeight w:val="57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DD9" w:rsidRPr="006D5643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1. Создание проекта «Расскажи мне о себе»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«Моя родословная»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87DD9" w:rsidRPr="006368FF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. Создание проекта «История русских имен и фамилий», «Известные люди. Кто они?»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187DD9" w:rsidRDefault="00187DD9" w:rsidP="0018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20DC" w:rsidRPr="00F332BF" w:rsidTr="005720D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 Организация общения в процессе внеурочной воспитательной работы</w:t>
            </w: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B1E6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5720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Специфика общения во внеурочной деятельности.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Взаимодействие как основа эффективного делового общения.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Формы педагогического общения.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1D681D" w:rsidRDefault="005720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20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</w:t>
            </w:r>
            <w:proofErr w:type="spellStart"/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 в формировании коммуникативных умений.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Воспитание коммуникативной культуры младших школьников.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1D681D" w:rsidRDefault="005720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720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8FF" w:rsidRDefault="006368FF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8F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  <w:p w:rsidR="005720D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Взаимоотношения в классе: 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иагностика, причины.</w:t>
            </w:r>
          </w:p>
          <w:p w:rsidR="005720DC" w:rsidRPr="002A10C0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Коррекция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взаимоотношений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в классе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игры как средства формирования коммуникативных умений во </w:t>
            </w:r>
            <w:proofErr w:type="spellStart"/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2A10C0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073D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3D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720DC" w:rsidRPr="001D681D" w:rsidTr="005720D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 xml:space="preserve">Раздел 2. 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Социально- педагогическая деятельность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245F72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5720DC" w:rsidRPr="001D681D" w:rsidTr="008A7AC3">
        <w:trPr>
          <w:trHeight w:val="57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Основы социально- педагогической внеурочной работы</w:t>
            </w: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B1E6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073DC" w:rsidRDefault="003E5AD1" w:rsidP="008A7AC3">
            <w:pPr>
              <w:tabs>
                <w:tab w:val="left" w:pos="180"/>
                <w:tab w:val="center" w:pos="6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ab/>
            </w:r>
            <w:r w:rsidR="008073D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5720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Сущность социально- педагогической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8073DC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Структура и направленность социально- педагогической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8736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Методика и технологии социально- педагогической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8736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5720DC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Формы социально- педагогической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8736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87DD9" w:rsidRPr="001D681D" w:rsidTr="0066668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Особенности внеурочной социально- педагогической работы с одаренными детьми и детьми </w:t>
            </w:r>
            <w:proofErr w:type="spellStart"/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девиантного</w:t>
            </w:r>
            <w:proofErr w:type="spellEnd"/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поведения</w:t>
            </w:r>
          </w:p>
          <w:p w:rsidR="00187DD9" w:rsidRPr="006D564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B1E6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073D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Понятие «трудные» и «педагогически запущенные дети».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Основные причины появления понятия «отклоняющееся поведение».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Психологическая классификация видов отклоняющегося поведения.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Делинквентное</w:t>
            </w:r>
            <w:proofErr w:type="spellEnd"/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поведение как форма проявления отклоняющегося поведения.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Индивидуально- типологические особенности личности.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Формы психолого- педагогический поддержки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школьника</w:t>
            </w: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Индивидуальный подход в воспитании «социально неадаптированных детей».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Готовность ребенка к школьному обучению и адаптации в школе.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66668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6D5643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6D5643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Развитие и проблемы одаренности у детей младшего школьного возраста.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3073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720DC" w:rsidRPr="001D681D" w:rsidTr="005720D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CD6CBC" w:rsidRDefault="005720DC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Раздел 3. 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D6CBC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CD6CB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Подготовка к летней работе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245F72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187DD9" w:rsidRPr="001D681D" w:rsidTr="005720DC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7DD9" w:rsidRPr="00CC6A2A" w:rsidRDefault="00187DD9" w:rsidP="006666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CC6A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Основы организаторской деятельности</w:t>
            </w: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B1E63" w:rsidRDefault="00187DD9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9" w:rsidRPr="008073DC" w:rsidRDefault="008073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8073DC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CC6A2A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CC6A2A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CC6A2A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личностных качеств вожатого. Педагогическая этика. Культура речи. Культура поведения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6E49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CC6A2A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CC6A2A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CC6A2A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Нормативно-правовое регулирование летнего отдыха детей. Лагерь как образовательное учреждение: правовые аспекты. Закон об образовании. Конвенция о правах ребёнка.</w:t>
            </w: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6E49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CC6A2A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Pr="00CC6A2A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CC6A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Ответственность вожатого (дисциплинарная, уголовная, административная, имущественная).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6E49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8073DC" w:rsidRPr="001D681D" w:rsidTr="007C27C4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73DC" w:rsidRPr="00CC6A2A" w:rsidRDefault="008073DC" w:rsidP="008073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73DC" w:rsidRPr="00CC6A2A" w:rsidRDefault="008073DC" w:rsidP="00807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CC6A2A">
              <w:rPr>
                <w:rFonts w:ascii="Times New Roman" w:hAnsi="Times New Roman"/>
                <w:color w:val="000000"/>
                <w:sz w:val="24"/>
                <w:szCs w:val="24"/>
              </w:rPr>
              <w:t>Периоды смены. Позиция вожатого в каждом из периодов.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3DC" w:rsidRDefault="008073DC" w:rsidP="008073DC">
            <w:pPr>
              <w:jc w:val="center"/>
            </w:pPr>
            <w:r w:rsidRPr="006E49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720DC" w:rsidRPr="001D681D" w:rsidTr="007C27C4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20DC" w:rsidRPr="00CC6A2A" w:rsidRDefault="005720DC" w:rsidP="0066668C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 Развитие коллектива в условиях детского лагеря</w:t>
            </w:r>
          </w:p>
        </w:tc>
        <w:tc>
          <w:tcPr>
            <w:tcW w:w="10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CC6A2A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E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BD55AA" w:rsidRDefault="00245F72" w:rsidP="00BD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BD55AA" w:rsidRPr="001D681D" w:rsidTr="005720DC"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D55AA" w:rsidRDefault="00BD55AA" w:rsidP="00BD55AA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5AA" w:rsidRPr="00CC6A2A" w:rsidRDefault="00BD55AA" w:rsidP="00BD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A2A">
              <w:rPr>
                <w:rFonts w:ascii="Times New Roman" w:hAnsi="Times New Roman"/>
                <w:sz w:val="24"/>
                <w:szCs w:val="24"/>
              </w:rPr>
              <w:t>1. Понятия: коллектив, временный детский коллектив. Стадии развития коллектива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5AA" w:rsidRDefault="00BD55AA" w:rsidP="00BD55AA">
            <w:pPr>
              <w:jc w:val="center"/>
            </w:pPr>
            <w:r w:rsidRPr="002C778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D55AA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55AA" w:rsidRPr="006D5643" w:rsidRDefault="00BD55AA" w:rsidP="00BD55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5AA" w:rsidRPr="00CC6A2A" w:rsidRDefault="00BD55AA" w:rsidP="00BD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CC6A2A">
              <w:rPr>
                <w:rFonts w:ascii="Times New Roman" w:hAnsi="Times New Roman"/>
                <w:sz w:val="24"/>
                <w:szCs w:val="24"/>
              </w:rPr>
              <w:t xml:space="preserve"> Педагогическое управление развитием коллектива.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5AA" w:rsidRDefault="00BD55AA" w:rsidP="00BD55AA">
            <w:pPr>
              <w:jc w:val="center"/>
            </w:pPr>
            <w:r w:rsidRPr="002C778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D55AA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55AA" w:rsidRPr="006D5643" w:rsidRDefault="00BD55AA" w:rsidP="00BD55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5AA" w:rsidRPr="00CC6A2A" w:rsidRDefault="00BD55AA" w:rsidP="00BD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CC6A2A">
              <w:rPr>
                <w:rFonts w:ascii="Times New Roman" w:hAnsi="Times New Roman"/>
                <w:sz w:val="24"/>
                <w:szCs w:val="24"/>
              </w:rPr>
              <w:t xml:space="preserve"> Стили и методы управления коллективом: </w:t>
            </w:r>
            <w:proofErr w:type="spellStart"/>
            <w:r w:rsidRPr="00CC6A2A">
              <w:rPr>
                <w:rFonts w:ascii="Times New Roman" w:hAnsi="Times New Roman"/>
                <w:sz w:val="24"/>
                <w:szCs w:val="24"/>
              </w:rPr>
              <w:t>микрогруппа</w:t>
            </w:r>
            <w:proofErr w:type="spellEnd"/>
            <w:r w:rsidRPr="00CC6A2A">
              <w:rPr>
                <w:rFonts w:ascii="Times New Roman" w:hAnsi="Times New Roman"/>
                <w:sz w:val="24"/>
                <w:szCs w:val="24"/>
              </w:rPr>
              <w:t>, инициативная группа, «мозговой штурм».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5AA" w:rsidRPr="008A7AC3" w:rsidRDefault="008A7AC3" w:rsidP="00BD55AA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A7AC3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7AC3" w:rsidRPr="006D5643" w:rsidRDefault="008A7AC3" w:rsidP="008A7A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C3" w:rsidRPr="00CC6A2A" w:rsidRDefault="008A7AC3" w:rsidP="008A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CC6A2A">
              <w:rPr>
                <w:rFonts w:ascii="Times New Roman" w:hAnsi="Times New Roman"/>
                <w:sz w:val="24"/>
                <w:szCs w:val="24"/>
              </w:rPr>
              <w:t xml:space="preserve"> Организация и проведение КТД в лагере.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C3" w:rsidRDefault="008A7AC3" w:rsidP="008A7AC3">
            <w:pPr>
              <w:jc w:val="center"/>
            </w:pPr>
            <w:r w:rsidRPr="001B2B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A7AC3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7AC3" w:rsidRPr="006D5643" w:rsidRDefault="008A7AC3" w:rsidP="008A7A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C3" w:rsidRPr="00CC6A2A" w:rsidRDefault="008A7AC3" w:rsidP="008A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Pr="00CC6A2A">
              <w:rPr>
                <w:rFonts w:ascii="Times New Roman" w:hAnsi="Times New Roman"/>
                <w:sz w:val="24"/>
                <w:szCs w:val="24"/>
              </w:rPr>
              <w:t>Игры в различные периоды смены: организационный, основной, заключительный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C3" w:rsidRDefault="008A7AC3" w:rsidP="008A7AC3">
            <w:pPr>
              <w:jc w:val="center"/>
            </w:pPr>
            <w:r w:rsidRPr="001B2B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A7AC3" w:rsidRPr="001D681D" w:rsidTr="005720DC"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7AC3" w:rsidRPr="006D5643" w:rsidRDefault="008A7AC3" w:rsidP="008A7A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C3" w:rsidRPr="00CC6A2A" w:rsidRDefault="008A7AC3" w:rsidP="008A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A2A"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Pr="00CC6A2A">
              <w:rPr>
                <w:rFonts w:ascii="Times New Roman" w:hAnsi="Times New Roman"/>
                <w:sz w:val="24"/>
                <w:szCs w:val="24"/>
              </w:rPr>
              <w:t>Оформительские умения в работе вожатого. Фон. Шрифты.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C3" w:rsidRDefault="008A7AC3" w:rsidP="008A7AC3">
            <w:pPr>
              <w:jc w:val="center"/>
            </w:pPr>
            <w:r w:rsidRPr="001B2B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720DC" w:rsidRPr="006D5643" w:rsidTr="007C27C4">
        <w:trPr>
          <w:trHeight w:val="180"/>
        </w:trPr>
        <w:tc>
          <w:tcPr>
            <w:tcW w:w="12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при изучении ПМ 02: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20DC" w:rsidRPr="006D5643" w:rsidRDefault="008A7AC3" w:rsidP="008A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5720D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C27C4" w:rsidRPr="006D5643" w:rsidTr="007C27C4">
        <w:trPr>
          <w:trHeight w:val="2025"/>
        </w:trPr>
        <w:tc>
          <w:tcPr>
            <w:tcW w:w="1292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7C4" w:rsidRPr="006D5643" w:rsidRDefault="007C27C4" w:rsidP="007C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и специальной методической литературы (по вопросам к параграфам, главам учебных пособий, составленным преподавателем). Подготовка к практическим занятиям с использованием методических рекомендаций преподавателя, оформление практических работ, отчетов и подготовка к их защите. Самостоятельная работа с учебно- методической литературой, пособиями. Написание рефератов, исследовательских работ, методических разработок. Изучение методик диагностики и исследований в педагогической работе. Подготовка презентаций. Изготовление графических моделей, макетов, шаблонов.</w:t>
            </w:r>
          </w:p>
          <w:p w:rsidR="007C27C4" w:rsidRPr="006D5643" w:rsidRDefault="007C27C4" w:rsidP="007C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7C4" w:rsidRDefault="007C27C4" w:rsidP="008A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0DC" w:rsidRPr="001D681D" w:rsidTr="005720DC">
        <w:trPr>
          <w:trHeight w:val="1760"/>
        </w:trPr>
        <w:tc>
          <w:tcPr>
            <w:tcW w:w="1292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Cs/>
                <w:sz w:val="24"/>
                <w:szCs w:val="24"/>
              </w:rPr>
              <w:t>- изучение специфики работы летних оздоровительных лагерей, особенности;</w:t>
            </w:r>
          </w:p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Cs/>
                <w:sz w:val="24"/>
                <w:szCs w:val="24"/>
              </w:rPr>
              <w:t>- составление плана лагерной смены в различных видах деятельности;</w:t>
            </w:r>
          </w:p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Cs/>
                <w:sz w:val="24"/>
                <w:szCs w:val="24"/>
              </w:rPr>
              <w:t>- овладение функциями вожатого, воспитателя отряда.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0DC" w:rsidRPr="006D5643" w:rsidRDefault="007C27C4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0DC" w:rsidRPr="006D5643" w:rsidTr="005720DC">
        <w:trPr>
          <w:trHeight w:val="276"/>
        </w:trPr>
        <w:tc>
          <w:tcPr>
            <w:tcW w:w="129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  <w:p w:rsidR="005720DC" w:rsidRPr="00D75CA7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A7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7C27C4" w:rsidRPr="007C27C4" w:rsidRDefault="007C27C4" w:rsidP="007C27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27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Подготовка и проведение пробных занятий по внеурочной деятельности начальной школы с использованием разнообразных педагогических приемов и технологий.</w:t>
            </w:r>
          </w:p>
          <w:p w:rsidR="005720DC" w:rsidRPr="00D75CA7" w:rsidRDefault="007C27C4" w:rsidP="007C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7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Самоанализ по проведенным занятиям.</w:t>
            </w:r>
            <w:r w:rsidR="005720DC" w:rsidRPr="00D75CA7">
              <w:rPr>
                <w:rFonts w:ascii="Times New Roman" w:hAnsi="Times New Roman"/>
                <w:bCs/>
                <w:sz w:val="24"/>
                <w:szCs w:val="24"/>
              </w:rPr>
              <w:t>- оформление технологической документации.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144</w:t>
            </w: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0DC" w:rsidRPr="006D5643" w:rsidTr="005720DC">
        <w:trPr>
          <w:trHeight w:val="440"/>
        </w:trPr>
        <w:tc>
          <w:tcPr>
            <w:tcW w:w="12928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0DC" w:rsidRPr="006D5643" w:rsidTr="005720DC">
        <w:tc>
          <w:tcPr>
            <w:tcW w:w="12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0DC" w:rsidRPr="006D5643" w:rsidRDefault="005720DC" w:rsidP="00666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5643">
              <w:rPr>
                <w:rFonts w:ascii="Times New Roman" w:hAnsi="Times New Roman"/>
                <w:b/>
                <w:bCs/>
                <w:sz w:val="24"/>
                <w:szCs w:val="24"/>
              </w:rPr>
              <w:t>384</w:t>
            </w:r>
          </w:p>
        </w:tc>
      </w:tr>
    </w:tbl>
    <w:p w:rsidR="000C143E" w:rsidRPr="000C143E" w:rsidRDefault="000C143E" w:rsidP="000C143E">
      <w:pPr>
        <w:rPr>
          <w:rFonts w:ascii="Times New Roman" w:hAnsi="Times New Roman" w:cs="Times New Roman"/>
          <w:sz w:val="28"/>
          <w:szCs w:val="28"/>
        </w:rPr>
        <w:sectPr w:rsidR="000C143E" w:rsidRPr="000C143E" w:rsidSect="006666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C143E" w:rsidRPr="0066668C" w:rsidRDefault="000C143E" w:rsidP="006666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6" w:name="_Toc159857143"/>
      <w:r w:rsidRPr="0066668C">
        <w:rPr>
          <w:rFonts w:ascii="Times New Roman" w:hAnsi="Times New Roman" w:cs="Times New Roman"/>
          <w:b/>
          <w:color w:val="auto"/>
          <w:sz w:val="28"/>
        </w:rPr>
        <w:lastRenderedPageBreak/>
        <w:t>3. УСЛОВИЯ РЕАЛИЗАЦИИ ПРОФЕССИОНАЛЬНОГО МОДУЛЯ</w:t>
      </w:r>
      <w:bookmarkEnd w:id="6"/>
    </w:p>
    <w:p w:rsidR="00245F72" w:rsidRPr="009D5179" w:rsidRDefault="000C143E" w:rsidP="009D5179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 xml:space="preserve">3.1. </w:t>
      </w:r>
      <w:r w:rsidR="00245F72" w:rsidRPr="009D5179">
        <w:rPr>
          <w:sz w:val="24"/>
          <w:szCs w:val="28"/>
        </w:rPr>
        <w:t>Реализация профессионального модуля предполагает наличие учебных кабинетов «Педагогики и психологии».</w:t>
      </w:r>
    </w:p>
    <w:p w:rsidR="00245F72" w:rsidRPr="009D5179" w:rsidRDefault="00245F72" w:rsidP="009D5179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 xml:space="preserve">Оборудование учебного кабинета и рабочих мест кабинета «Педагогики и психологии»: </w:t>
      </w:r>
    </w:p>
    <w:p w:rsidR="00245F72" w:rsidRPr="009D5179" w:rsidRDefault="00245F72" w:rsidP="009D5179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>комплект учебно-методических пособий;</w:t>
      </w:r>
    </w:p>
    <w:p w:rsidR="00245F72" w:rsidRPr="009D5179" w:rsidRDefault="00245F72" w:rsidP="009D5179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>программы для начальных классов;</w:t>
      </w:r>
    </w:p>
    <w:p w:rsidR="00245F72" w:rsidRPr="009D5179" w:rsidRDefault="00245F72" w:rsidP="009D5179">
      <w:pPr>
        <w:pStyle w:val="11"/>
        <w:numPr>
          <w:ilvl w:val="0"/>
          <w:numId w:val="2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>нормативно-правовая документация образовательного учреждения;</w:t>
      </w:r>
    </w:p>
    <w:p w:rsidR="00245F72" w:rsidRPr="009D5179" w:rsidRDefault="00245F72" w:rsidP="009D5179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>наглядные пособия.</w:t>
      </w:r>
    </w:p>
    <w:p w:rsidR="00245F72" w:rsidRPr="009D5179" w:rsidRDefault="00245F72" w:rsidP="009D5179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9D5179">
        <w:rPr>
          <w:sz w:val="24"/>
          <w:szCs w:val="28"/>
        </w:rPr>
        <w:t>мультимедиапроектор</w:t>
      </w:r>
      <w:proofErr w:type="spellEnd"/>
      <w:r w:rsidRPr="009D5179">
        <w:rPr>
          <w:sz w:val="24"/>
          <w:szCs w:val="28"/>
        </w:rPr>
        <w:t>.</w:t>
      </w:r>
    </w:p>
    <w:p w:rsidR="009D5179" w:rsidRPr="009D5179" w:rsidRDefault="00245F72" w:rsidP="0066668C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8"/>
        </w:rPr>
      </w:pPr>
      <w:r w:rsidRPr="009D5179">
        <w:rPr>
          <w:sz w:val="24"/>
          <w:szCs w:val="28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0C143E" w:rsidRPr="009D5179" w:rsidRDefault="000C143E" w:rsidP="0066668C">
      <w:pPr>
        <w:pStyle w:val="11"/>
        <w:shd w:val="clear" w:color="auto" w:fill="auto"/>
        <w:spacing w:line="360" w:lineRule="auto"/>
        <w:ind w:left="20" w:right="20" w:firstLine="700"/>
        <w:contextualSpacing/>
        <w:jc w:val="both"/>
        <w:rPr>
          <w:sz w:val="22"/>
          <w:szCs w:val="24"/>
        </w:rPr>
      </w:pPr>
      <w:r w:rsidRPr="009D5179">
        <w:rPr>
          <w:sz w:val="24"/>
          <w:szCs w:val="28"/>
        </w:rPr>
        <w:t>3.2. Информационное обеспечение реализации программы</w:t>
      </w:r>
    </w:p>
    <w:p w:rsidR="000C143E" w:rsidRPr="009D5179" w:rsidRDefault="000C143E" w:rsidP="0066668C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D5179">
        <w:rPr>
          <w:rFonts w:ascii="Times New Roman" w:hAnsi="Times New Roman" w:cs="Times New Roman"/>
          <w:sz w:val="24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8"/>
        </w:rPr>
      </w:pPr>
      <w:r w:rsidRPr="009D5179">
        <w:rPr>
          <w:rFonts w:ascii="Times New Roman" w:hAnsi="Times New Roman" w:cs="Times New Roman"/>
          <w:sz w:val="24"/>
          <w:szCs w:val="28"/>
        </w:rPr>
        <w:t>3.2.1. Основные печатные и электронные издания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</w:t>
      </w:r>
      <w:proofErr w:type="spellStart"/>
      <w:r w:rsidRPr="000E20CF">
        <w:rPr>
          <w:szCs w:val="28"/>
          <w:lang w:val="x-none" w:eastAsia="x-none"/>
        </w:rPr>
        <w:t>Грибкова</w:t>
      </w:r>
      <w:proofErr w:type="spellEnd"/>
      <w:r w:rsidRPr="000E20CF">
        <w:rPr>
          <w:szCs w:val="28"/>
          <w:lang w:val="x-none" w:eastAsia="x-none"/>
        </w:rPr>
        <w:t>, Л. И. </w:t>
      </w:r>
      <w:proofErr w:type="spellStart"/>
      <w:r w:rsidRPr="000E20CF">
        <w:rPr>
          <w:szCs w:val="28"/>
          <w:lang w:val="x-none" w:eastAsia="x-none"/>
        </w:rPr>
        <w:t>Уколова</w:t>
      </w:r>
      <w:proofErr w:type="spellEnd"/>
      <w:r w:rsidRPr="000E20CF">
        <w:rPr>
          <w:szCs w:val="28"/>
          <w:lang w:val="x-none" w:eastAsia="x-none"/>
        </w:rPr>
        <w:t xml:space="preserve">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154 с. — (Профессиональное образование). — ISBN 978-5-534-10342-7.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https://urait.ru/bcode/495277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Богданов, Г. Ф.  Основы преподавания хореографических дисциплин : учебное пособие для среднего профессионального образования / Г. Ф. Богданов.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152 с. — (Профессиональное образование). — ISBN 978-5-534-09815-0.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https://urait.ru/bcode/494457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Бурмистрова</w:t>
      </w:r>
      <w:proofErr w:type="spellEnd"/>
      <w:r w:rsidRPr="000E20CF">
        <w:rPr>
          <w:szCs w:val="28"/>
          <w:lang w:val="x-none" w:eastAsia="x-none"/>
        </w:rPr>
        <w:t>, Е. В.  Методика организации досуговых мероприятий : учебное пособие для среднего профессионального образования / Е. В. </w:t>
      </w:r>
      <w:proofErr w:type="spellStart"/>
      <w:r w:rsidRPr="000E20CF">
        <w:rPr>
          <w:szCs w:val="28"/>
          <w:lang w:val="x-none" w:eastAsia="x-none"/>
        </w:rPr>
        <w:t>Бурмистрова</w:t>
      </w:r>
      <w:proofErr w:type="spellEnd"/>
      <w:r w:rsidRPr="000E20CF">
        <w:rPr>
          <w:szCs w:val="28"/>
          <w:lang w:val="x-none" w:eastAsia="x-none"/>
        </w:rPr>
        <w:t xml:space="preserve">. — 2-е изд., </w:t>
      </w:r>
      <w:proofErr w:type="spellStart"/>
      <w:r w:rsidRPr="000E20CF">
        <w:rPr>
          <w:szCs w:val="28"/>
          <w:lang w:val="x-none" w:eastAsia="x-none"/>
        </w:rPr>
        <w:t>испр</w:t>
      </w:r>
      <w:proofErr w:type="spellEnd"/>
      <w:r w:rsidRPr="000E20CF">
        <w:rPr>
          <w:szCs w:val="28"/>
          <w:lang w:val="x-none" w:eastAsia="x-none"/>
        </w:rPr>
        <w:t xml:space="preserve">. и доп.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150 с. — (Профессиональное образование). — ISBN 978-5-534-06645-6.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https://urait.ru/bcode/493833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Вайндорф</w:t>
      </w:r>
      <w:proofErr w:type="spellEnd"/>
      <w:r w:rsidRPr="000E20CF">
        <w:rPr>
          <w:szCs w:val="28"/>
          <w:lang w:val="x-none" w:eastAsia="x-none"/>
        </w:rPr>
        <w:t>-Сысоева, М. Е.  Организация летнего отдыха детей и подростков : учебное пособие для среднего профессионального образования / М. Е. </w:t>
      </w:r>
      <w:proofErr w:type="spellStart"/>
      <w:r w:rsidRPr="000E20CF">
        <w:rPr>
          <w:szCs w:val="28"/>
          <w:lang w:val="x-none" w:eastAsia="x-none"/>
        </w:rPr>
        <w:t>Вайндорф</w:t>
      </w:r>
      <w:proofErr w:type="spellEnd"/>
      <w:r w:rsidRPr="000E20CF">
        <w:rPr>
          <w:szCs w:val="28"/>
          <w:lang w:val="x-none" w:eastAsia="x-none"/>
        </w:rPr>
        <w:t xml:space="preserve">-Сысоева. — 2-е изд., </w:t>
      </w:r>
      <w:proofErr w:type="spellStart"/>
      <w:r w:rsidRPr="000E20CF">
        <w:rPr>
          <w:szCs w:val="28"/>
          <w:lang w:val="x-none" w:eastAsia="x-none"/>
        </w:rPr>
        <w:t>испр</w:t>
      </w:r>
      <w:proofErr w:type="spellEnd"/>
      <w:r w:rsidRPr="000E20CF">
        <w:rPr>
          <w:szCs w:val="28"/>
          <w:lang w:val="x-none" w:eastAsia="x-none"/>
        </w:rPr>
        <w:t xml:space="preserve">. и доп.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166 с. — (Профессиональное образование). — ISBN 978-5-534-07200-6.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https://urait.ru/bcode/491378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Землянская</w:t>
      </w:r>
      <w:proofErr w:type="spellEnd"/>
      <w:r w:rsidRPr="000E20CF">
        <w:rPr>
          <w:szCs w:val="28"/>
          <w:lang w:val="x-none" w:eastAsia="x-none"/>
        </w:rPr>
        <w:t xml:space="preserve">, Е. Н.  Теория и методика воспитания </w:t>
      </w:r>
      <w:r w:rsidRPr="000E20CF">
        <w:rPr>
          <w:szCs w:val="28"/>
          <w:lang w:eastAsia="x-none"/>
        </w:rPr>
        <w:t>младших школьников</w:t>
      </w:r>
      <w:r w:rsidRPr="000E20CF">
        <w:rPr>
          <w:szCs w:val="28"/>
          <w:lang w:val="x-none" w:eastAsia="x-none"/>
        </w:rPr>
        <w:t>: учебник и практикум для среднего профессионального образования / Е. Н. </w:t>
      </w:r>
      <w:proofErr w:type="spellStart"/>
      <w:r w:rsidRPr="000E20CF">
        <w:rPr>
          <w:szCs w:val="28"/>
          <w:lang w:val="x-none" w:eastAsia="x-none"/>
        </w:rPr>
        <w:t>Землянская</w:t>
      </w:r>
      <w:proofErr w:type="spellEnd"/>
      <w:r w:rsidRPr="000E20CF">
        <w:rPr>
          <w:szCs w:val="28"/>
          <w:lang w:val="x-none" w:eastAsia="x-none"/>
        </w:rPr>
        <w:t xml:space="preserve">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507 с. — (Профессиональное образование). — ISBN 978-5-534-08770-3. — Текст : электронный // </w:t>
      </w:r>
      <w:r w:rsidRPr="000E20CF">
        <w:rPr>
          <w:szCs w:val="28"/>
          <w:lang w:val="x-none" w:eastAsia="x-none"/>
        </w:rPr>
        <w:lastRenderedPageBreak/>
        <w:t xml:space="preserve">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https://urait.ru/bcode/493163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Коджаспирова</w:t>
      </w:r>
      <w:proofErr w:type="spellEnd"/>
      <w:r w:rsidRPr="000E20CF">
        <w:rPr>
          <w:szCs w:val="28"/>
          <w:lang w:val="x-none" w:eastAsia="x-none"/>
        </w:rPr>
        <w:t>, Г. М.  Педагогика : учебник для среднего профессионального образования / Г. М. </w:t>
      </w:r>
      <w:proofErr w:type="spellStart"/>
      <w:r w:rsidRPr="000E20CF">
        <w:rPr>
          <w:szCs w:val="28"/>
          <w:lang w:val="x-none" w:eastAsia="x-none"/>
        </w:rPr>
        <w:t>Коджаспирова</w:t>
      </w:r>
      <w:proofErr w:type="spellEnd"/>
      <w:r w:rsidRPr="000E20CF">
        <w:rPr>
          <w:szCs w:val="28"/>
          <w:lang w:val="x-none" w:eastAsia="x-none"/>
        </w:rPr>
        <w:t xml:space="preserve">. — 4-е изд., </w:t>
      </w:r>
      <w:proofErr w:type="spellStart"/>
      <w:r w:rsidRPr="000E20CF">
        <w:rPr>
          <w:szCs w:val="28"/>
          <w:lang w:val="x-none" w:eastAsia="x-none"/>
        </w:rPr>
        <w:t>перераб</w:t>
      </w:r>
      <w:proofErr w:type="spellEnd"/>
      <w:r w:rsidRPr="000E20CF">
        <w:rPr>
          <w:szCs w:val="28"/>
          <w:lang w:val="x-none" w:eastAsia="x-none"/>
        </w:rPr>
        <w:t xml:space="preserve">. и доп.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719 с. — (Профессиональное образование). — ISBN 978-5-534-13665-4.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https://urait.ru/bcode/490130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Крившенко</w:t>
      </w:r>
      <w:proofErr w:type="spellEnd"/>
      <w:r w:rsidRPr="000E20CF">
        <w:rPr>
          <w:szCs w:val="28"/>
          <w:lang w:val="x-none" w:eastAsia="x-none"/>
        </w:rPr>
        <w:t>, Л. П.  Педагогика : учебник и практикум для среднего профессионального образования / Л. П. </w:t>
      </w:r>
      <w:proofErr w:type="spellStart"/>
      <w:r w:rsidRPr="000E20CF">
        <w:rPr>
          <w:szCs w:val="28"/>
          <w:lang w:val="x-none" w:eastAsia="x-none"/>
        </w:rPr>
        <w:t>Крившенко</w:t>
      </w:r>
      <w:proofErr w:type="spellEnd"/>
      <w:r w:rsidRPr="000E20CF">
        <w:rPr>
          <w:szCs w:val="28"/>
          <w:lang w:val="x-none" w:eastAsia="x-none"/>
        </w:rPr>
        <w:t xml:space="preserve">, Л. В. Юркина. — 2-е изд., </w:t>
      </w:r>
      <w:proofErr w:type="spellStart"/>
      <w:r w:rsidRPr="000E20CF">
        <w:rPr>
          <w:szCs w:val="28"/>
          <w:lang w:val="x-none" w:eastAsia="x-none"/>
        </w:rPr>
        <w:t>перераб</w:t>
      </w:r>
      <w:proofErr w:type="spellEnd"/>
      <w:r w:rsidRPr="000E20CF">
        <w:rPr>
          <w:szCs w:val="28"/>
          <w:lang w:val="x-none" w:eastAsia="x-none"/>
        </w:rPr>
        <w:t xml:space="preserve">. и доп.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400 с. — (Профессиональное образование). — ISBN 978-5-534-09042-0.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https://urait.ru/bcode/489862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Психология и педагогика в 2 ч. Часть 2. Педагогика : учебник для среднего профессионального образования / В. А. </w:t>
      </w:r>
      <w:proofErr w:type="spellStart"/>
      <w:r w:rsidRPr="000E20CF">
        <w:rPr>
          <w:szCs w:val="28"/>
          <w:lang w:val="x-none" w:eastAsia="x-none"/>
        </w:rPr>
        <w:t>Сластенин</w:t>
      </w:r>
      <w:proofErr w:type="spellEnd"/>
      <w:r w:rsidRPr="000E20CF">
        <w:rPr>
          <w:szCs w:val="28"/>
          <w:lang w:val="x-none" w:eastAsia="x-none"/>
        </w:rPr>
        <w:t xml:space="preserve"> [и др.] ; под общей редакцией В. А. </w:t>
      </w:r>
      <w:proofErr w:type="spellStart"/>
      <w:r w:rsidRPr="000E20CF">
        <w:rPr>
          <w:szCs w:val="28"/>
          <w:lang w:val="x-none" w:eastAsia="x-none"/>
        </w:rPr>
        <w:t>Сластенина</w:t>
      </w:r>
      <w:proofErr w:type="spellEnd"/>
      <w:r w:rsidRPr="000E20CF">
        <w:rPr>
          <w:szCs w:val="28"/>
          <w:lang w:val="x-none" w:eastAsia="x-none"/>
        </w:rPr>
        <w:t xml:space="preserve">, В. П. Каширина.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374 с. — (Профессиональное образование). — ISBN 978-5-534-03519-3.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https://urait.ru/bcode/491115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Педагогика : учебник и практикум для среднего профессионального образования / П. И. </w:t>
      </w:r>
      <w:proofErr w:type="spellStart"/>
      <w:r w:rsidRPr="000E20CF">
        <w:rPr>
          <w:szCs w:val="28"/>
          <w:lang w:val="x-none" w:eastAsia="x-none"/>
        </w:rPr>
        <w:t>Пидкасистый</w:t>
      </w:r>
      <w:proofErr w:type="spellEnd"/>
      <w:r w:rsidRPr="000E20CF">
        <w:rPr>
          <w:szCs w:val="28"/>
          <w:lang w:val="x-none" w:eastAsia="x-none"/>
        </w:rPr>
        <w:t xml:space="preserve"> [и др.] ; под редакцией П. И. </w:t>
      </w:r>
      <w:proofErr w:type="spellStart"/>
      <w:r w:rsidRPr="000E20CF">
        <w:rPr>
          <w:szCs w:val="28"/>
          <w:lang w:val="x-none" w:eastAsia="x-none"/>
        </w:rPr>
        <w:t>Пидкасистого</w:t>
      </w:r>
      <w:proofErr w:type="spellEnd"/>
      <w:r w:rsidRPr="000E20CF">
        <w:rPr>
          <w:szCs w:val="28"/>
          <w:lang w:val="x-none" w:eastAsia="x-none"/>
        </w:rPr>
        <w:t xml:space="preserve">. — 4-е изд., </w:t>
      </w:r>
      <w:proofErr w:type="spellStart"/>
      <w:r w:rsidRPr="000E20CF">
        <w:rPr>
          <w:szCs w:val="28"/>
          <w:lang w:val="x-none" w:eastAsia="x-none"/>
        </w:rPr>
        <w:t>перераб</w:t>
      </w:r>
      <w:proofErr w:type="spellEnd"/>
      <w:r w:rsidRPr="000E20CF">
        <w:rPr>
          <w:szCs w:val="28"/>
          <w:lang w:val="x-none" w:eastAsia="x-none"/>
        </w:rPr>
        <w:t xml:space="preserve">. и доп.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408 с. — (Профессиональное образование). — ISBN 978-5-534-00932-3.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https://urait.ru/bcode/490162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Педагогика : учебник и практикум для вузов / С. В. </w:t>
      </w:r>
      <w:proofErr w:type="spellStart"/>
      <w:r w:rsidRPr="000E20CF">
        <w:rPr>
          <w:szCs w:val="28"/>
          <w:lang w:val="x-none" w:eastAsia="x-none"/>
        </w:rPr>
        <w:t>Рослякова</w:t>
      </w:r>
      <w:proofErr w:type="spellEnd"/>
      <w:r w:rsidRPr="000E20CF">
        <w:rPr>
          <w:szCs w:val="28"/>
          <w:lang w:val="x-none" w:eastAsia="x-none"/>
        </w:rPr>
        <w:t>, Т. Г. </w:t>
      </w:r>
      <w:proofErr w:type="spellStart"/>
      <w:r w:rsidRPr="000E20CF">
        <w:rPr>
          <w:szCs w:val="28"/>
          <w:lang w:val="x-none" w:eastAsia="x-none"/>
        </w:rPr>
        <w:t>Пташко</w:t>
      </w:r>
      <w:proofErr w:type="spellEnd"/>
      <w:r w:rsidRPr="000E20CF">
        <w:rPr>
          <w:szCs w:val="28"/>
          <w:lang w:val="x-none" w:eastAsia="x-none"/>
        </w:rPr>
        <w:t>, Н. А. Соколова ; под научной редакцией Р. С. </w:t>
      </w:r>
      <w:proofErr w:type="spellStart"/>
      <w:r w:rsidRPr="000E20CF">
        <w:rPr>
          <w:szCs w:val="28"/>
          <w:lang w:val="x-none" w:eastAsia="x-none"/>
        </w:rPr>
        <w:t>Димухаметова</w:t>
      </w:r>
      <w:proofErr w:type="spellEnd"/>
      <w:r w:rsidRPr="000E20CF">
        <w:rPr>
          <w:szCs w:val="28"/>
          <w:lang w:val="x-none" w:eastAsia="x-none"/>
        </w:rPr>
        <w:t xml:space="preserve">. — 2-е изд., </w:t>
      </w:r>
      <w:proofErr w:type="spellStart"/>
      <w:r w:rsidRPr="000E20CF">
        <w:rPr>
          <w:szCs w:val="28"/>
          <w:lang w:val="x-none" w:eastAsia="x-none"/>
        </w:rPr>
        <w:t>испр</w:t>
      </w:r>
      <w:proofErr w:type="spellEnd"/>
      <w:r w:rsidRPr="000E20CF">
        <w:rPr>
          <w:szCs w:val="28"/>
          <w:lang w:val="x-none" w:eastAsia="x-none"/>
        </w:rPr>
        <w:t xml:space="preserve">. и доп. — Москва : Издательство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, 2022. — 219 с. — (Высшее образование). — ISBN 978-5-534-08194-7. — Текст : электронный // Образовательная платформа </w:t>
      </w:r>
      <w:proofErr w:type="spellStart"/>
      <w:r w:rsidRPr="000E20CF">
        <w:rPr>
          <w:szCs w:val="28"/>
          <w:lang w:val="x-none" w:eastAsia="x-none"/>
        </w:rPr>
        <w:t>Юрайт</w:t>
      </w:r>
      <w:proofErr w:type="spellEnd"/>
      <w:r w:rsidRPr="000E20CF">
        <w:rPr>
          <w:szCs w:val="28"/>
          <w:lang w:val="x-none" w:eastAsia="x-none"/>
        </w:rPr>
        <w:t xml:space="preserve"> [сайт]. — URL: https://urait.ru/bcode/491025 (дата обращения: 03.07.2022).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r w:rsidRPr="000E20CF">
        <w:rPr>
          <w:szCs w:val="28"/>
          <w:lang w:eastAsia="x-none"/>
        </w:rPr>
        <w:t>С</w:t>
      </w:r>
      <w:proofErr w:type="spellStart"/>
      <w:r w:rsidRPr="000E20CF">
        <w:rPr>
          <w:szCs w:val="28"/>
          <w:lang w:val="x-none" w:eastAsia="x-none"/>
        </w:rPr>
        <w:t>ковородкина</w:t>
      </w:r>
      <w:proofErr w:type="spellEnd"/>
      <w:r w:rsidRPr="000E20CF">
        <w:rPr>
          <w:szCs w:val="28"/>
          <w:lang w:val="x-none" w:eastAsia="x-none"/>
        </w:rPr>
        <w:t xml:space="preserve"> И.З., Герасимов С.А. Теория и методика воспитания детей младшего школьного возраста: учебное пособие для учреждений СПО. – 4-е изд., стер. – М.: Издательский центр «Академия», 2020. – 320 с.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Челышева</w:t>
      </w:r>
      <w:proofErr w:type="spellEnd"/>
      <w:r w:rsidRPr="000E20CF">
        <w:rPr>
          <w:szCs w:val="28"/>
          <w:lang w:val="x-none" w:eastAsia="x-none"/>
        </w:rPr>
        <w:t xml:space="preserve">, И. В. Организация внеурочной деятельности школьников в </w:t>
      </w:r>
      <w:proofErr w:type="spellStart"/>
      <w:r w:rsidRPr="000E20CF">
        <w:rPr>
          <w:szCs w:val="28"/>
          <w:lang w:val="x-none" w:eastAsia="x-none"/>
        </w:rPr>
        <w:t>медиаобразовательном</w:t>
      </w:r>
      <w:proofErr w:type="spellEnd"/>
      <w:r w:rsidRPr="000E20CF">
        <w:rPr>
          <w:szCs w:val="28"/>
          <w:lang w:val="x-none" w:eastAsia="x-none"/>
        </w:rPr>
        <w:t xml:space="preserve"> и музееведческом контексте / И. В. </w:t>
      </w:r>
      <w:proofErr w:type="spellStart"/>
      <w:r w:rsidRPr="000E20CF">
        <w:rPr>
          <w:szCs w:val="28"/>
          <w:lang w:val="x-none" w:eastAsia="x-none"/>
        </w:rPr>
        <w:t>Челышева</w:t>
      </w:r>
      <w:proofErr w:type="spellEnd"/>
      <w:r w:rsidRPr="000E20CF">
        <w:rPr>
          <w:szCs w:val="28"/>
          <w:lang w:val="x-none" w:eastAsia="x-none"/>
        </w:rPr>
        <w:t xml:space="preserve">, Т. П. Мышева. – Москва ; Берлин : </w:t>
      </w:r>
      <w:proofErr w:type="spellStart"/>
      <w:r w:rsidRPr="000E20CF">
        <w:rPr>
          <w:szCs w:val="28"/>
          <w:lang w:val="x-none" w:eastAsia="x-none"/>
        </w:rPr>
        <w:t>Директ</w:t>
      </w:r>
      <w:proofErr w:type="spellEnd"/>
      <w:r w:rsidRPr="000E20CF">
        <w:rPr>
          <w:szCs w:val="28"/>
          <w:lang w:val="x-none" w:eastAsia="x-none"/>
        </w:rPr>
        <w:t xml:space="preserve">-Медиа, 2021. – 192 с. – Режим доступа: по подписке. – URL: </w:t>
      </w:r>
      <w:hyperlink r:id="rId10" w:history="1">
        <w:r w:rsidRPr="000E20CF">
          <w:rPr>
            <w:szCs w:val="28"/>
            <w:lang w:val="x-none" w:eastAsia="x-none"/>
          </w:rPr>
          <w:t>https://biblioclub.ru/index.php?page=book&amp;id=616112</w:t>
        </w:r>
      </w:hyperlink>
      <w:r w:rsidRPr="000E20CF">
        <w:rPr>
          <w:szCs w:val="28"/>
          <w:lang w:eastAsia="x-none"/>
        </w:rPr>
        <w:t>.</w:t>
      </w:r>
    </w:p>
    <w:p w:rsidR="000C143E" w:rsidRPr="000E20CF" w:rsidRDefault="000C143E" w:rsidP="000E20CF">
      <w:pPr>
        <w:pStyle w:val="a4"/>
        <w:numPr>
          <w:ilvl w:val="0"/>
          <w:numId w:val="4"/>
        </w:numPr>
        <w:rPr>
          <w:szCs w:val="28"/>
          <w:lang w:val="x-none" w:eastAsia="x-none"/>
        </w:rPr>
      </w:pPr>
      <w:proofErr w:type="spellStart"/>
      <w:r w:rsidRPr="000E20CF">
        <w:rPr>
          <w:szCs w:val="28"/>
          <w:lang w:val="x-none" w:eastAsia="x-none"/>
        </w:rPr>
        <w:t>Сковородкина</w:t>
      </w:r>
      <w:proofErr w:type="spellEnd"/>
      <w:r w:rsidRPr="000E20CF">
        <w:rPr>
          <w:szCs w:val="28"/>
          <w:lang w:val="x-none" w:eastAsia="x-none"/>
        </w:rPr>
        <w:t xml:space="preserve"> И.З. Педагогика: электронный учебно-методический комплекс / И.З. </w:t>
      </w:r>
      <w:proofErr w:type="spellStart"/>
      <w:r w:rsidRPr="000E20CF">
        <w:rPr>
          <w:szCs w:val="28"/>
          <w:lang w:val="x-none" w:eastAsia="x-none"/>
        </w:rPr>
        <w:t>Сковородкина</w:t>
      </w:r>
      <w:proofErr w:type="spellEnd"/>
      <w:r w:rsidRPr="000E20CF">
        <w:rPr>
          <w:szCs w:val="28"/>
          <w:lang w:val="x-none" w:eastAsia="x-none"/>
        </w:rPr>
        <w:t>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 Герасимов С.А. Педагогика: электронное учебно-методический комплекс. – М.: Издательский центр «Академия».</w:t>
      </w:r>
    </w:p>
    <w:p w:rsidR="000C143E" w:rsidRPr="009D5179" w:rsidRDefault="000C143E" w:rsidP="000C143E">
      <w:pPr>
        <w:rPr>
          <w:rFonts w:ascii="Times New Roman" w:hAnsi="Times New Roman" w:cs="Times New Roman"/>
          <w:sz w:val="24"/>
          <w:szCs w:val="28"/>
          <w:highlight w:val="yellow"/>
          <w:lang w:eastAsia="x-none"/>
        </w:rPr>
      </w:pPr>
      <w:r w:rsidRPr="009D5179">
        <w:rPr>
          <w:rFonts w:ascii="Times New Roman" w:hAnsi="Times New Roman" w:cs="Times New Roman"/>
          <w:sz w:val="24"/>
          <w:szCs w:val="28"/>
          <w:lang w:eastAsia="x-none"/>
        </w:rPr>
        <w:t>3.2.2. Дополнительные источники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szCs w:val="28"/>
        </w:rPr>
      </w:pPr>
      <w:r w:rsidRPr="009D5179">
        <w:rPr>
          <w:szCs w:val="28"/>
        </w:rPr>
        <w:t xml:space="preserve">Приказ Министерства просвещения №286 от 31.05.2021 г. «Об утверждении федерального государственного стандарта начального общего образования». – </w:t>
      </w:r>
      <w:r w:rsidRPr="009D5179">
        <w:rPr>
          <w:szCs w:val="28"/>
          <w:lang w:val="en-US"/>
        </w:rPr>
        <w:t>URL</w:t>
      </w:r>
      <w:r w:rsidRPr="009D5179">
        <w:rPr>
          <w:szCs w:val="28"/>
        </w:rPr>
        <w:t xml:space="preserve">: </w:t>
      </w:r>
      <w:hyperlink r:id="rId11" w:history="1">
        <w:r w:rsidRPr="009D5179">
          <w:rPr>
            <w:szCs w:val="28"/>
          </w:rPr>
          <w:t>http://publication.pravo.gov.ru/Document/View/0001202107050028</w:t>
        </w:r>
      </w:hyperlink>
      <w:r w:rsidRPr="009D5179">
        <w:rPr>
          <w:szCs w:val="28"/>
        </w:rPr>
        <w:t xml:space="preserve"> 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szCs w:val="28"/>
        </w:rPr>
      </w:pPr>
      <w:r w:rsidRPr="009D5179">
        <w:rPr>
          <w:szCs w:val="28"/>
        </w:rPr>
        <w:t>Методические рекомендации по организации учебной проектно-исследовательской деятельности в образовательных организациях –https://edsoo.ru/Metodicheskie_rekomendacii_po_organizacii_uchebnoi_proektno_issledovatelskoi_deyatelnosti_v_obrazovatelnih_organizaciyah.htm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szCs w:val="28"/>
        </w:rPr>
      </w:pPr>
      <w:r w:rsidRPr="009D5179">
        <w:rPr>
          <w:szCs w:val="28"/>
        </w:rPr>
        <w:lastRenderedPageBreak/>
        <w:t xml:space="preserve">Конструктор рабочих программ – </w:t>
      </w:r>
      <w:r w:rsidRPr="009D5179">
        <w:rPr>
          <w:szCs w:val="28"/>
          <w:lang w:val="en-US"/>
        </w:rPr>
        <w:t>URL</w:t>
      </w:r>
      <w:r w:rsidRPr="009D5179">
        <w:rPr>
          <w:szCs w:val="28"/>
        </w:rPr>
        <w:t xml:space="preserve">: </w:t>
      </w:r>
      <w:hyperlink r:id="rId12" w:history="1">
        <w:r w:rsidRPr="009D5179">
          <w:rPr>
            <w:szCs w:val="28"/>
          </w:rPr>
          <w:t>https://edsoo.ru/constructor/</w:t>
        </w:r>
      </w:hyperlink>
      <w:r w:rsidRPr="009D5179">
        <w:rPr>
          <w:szCs w:val="28"/>
        </w:rPr>
        <w:t xml:space="preserve"> 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Афанасьева Ж.В., Богданова А.В. Формы дистанционной внеурочной деятельности в цифровой среде // Начальная школа. – 2020. - №9. – С.83-86.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Белоусова Г.В. Повышение качества функциональной грамотности младших школьников в процессе внеурочной деятельности// Начальное образование (ИВИС). – 2021. - №1. – С.37.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Богданова А.В., Соколова С.С. Устный журнал в системе внеурочной деятельности по русскому языку // Начальная школа (ИВИС). – 2021. - №1. – С.64.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proofErr w:type="spellStart"/>
      <w:r w:rsidRPr="009D5179">
        <w:rPr>
          <w:rFonts w:eastAsia="Calibri"/>
          <w:szCs w:val="28"/>
        </w:rPr>
        <w:t>Болгова</w:t>
      </w:r>
      <w:proofErr w:type="spellEnd"/>
      <w:r w:rsidRPr="009D5179">
        <w:rPr>
          <w:rFonts w:eastAsia="Calibri"/>
          <w:szCs w:val="28"/>
        </w:rPr>
        <w:t xml:space="preserve"> А.В. Формирование эстетических ценностных ориентаций младших школьников во внеурочной деятельности // Начальная школа. – 2019. - №6. – С.52-54.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Головко Е.В., Муравлева В.П., Рыжкова Ю.П. Формирование экологических умений во внеурочной деятельности на </w:t>
      </w:r>
      <w:proofErr w:type="spellStart"/>
      <w:r w:rsidRPr="009D5179">
        <w:rPr>
          <w:rFonts w:eastAsia="Calibri"/>
          <w:szCs w:val="28"/>
        </w:rPr>
        <w:t>паришкольном</w:t>
      </w:r>
      <w:proofErr w:type="spellEnd"/>
      <w:r w:rsidRPr="009D5179">
        <w:rPr>
          <w:rFonts w:eastAsia="Calibri"/>
          <w:szCs w:val="28"/>
        </w:rPr>
        <w:t xml:space="preserve"> учебно-опытном участке // Начальная школа. – 2018. - №1. – С.36-39.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Григорьева, Е.В., Титаренко, Н.Н., </w:t>
      </w:r>
      <w:proofErr w:type="spellStart"/>
      <w:r w:rsidRPr="009D5179">
        <w:rPr>
          <w:rFonts w:eastAsia="Calibri"/>
          <w:szCs w:val="28"/>
        </w:rPr>
        <w:t>Махмутова</w:t>
      </w:r>
      <w:proofErr w:type="spellEnd"/>
      <w:r w:rsidRPr="009D5179">
        <w:rPr>
          <w:rFonts w:eastAsia="Calibri"/>
          <w:szCs w:val="28"/>
        </w:rPr>
        <w:t>, Л.Г. Содержание и средства экологического образования младших школьников во внеурочной деятельности // Начальная школа (ИВИС). – 2022. - №1. – С.16-18.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Иванова И.В. Использование социально-педагогического потенциала внеурочной деятельности в целях адаптации младших школьников к учебе // Начальное образование. – 2018. - №2. – С.43-47.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proofErr w:type="spellStart"/>
      <w:r w:rsidRPr="009D5179">
        <w:rPr>
          <w:rFonts w:eastAsia="Calibri"/>
          <w:szCs w:val="28"/>
        </w:rPr>
        <w:t>Малинкина</w:t>
      </w:r>
      <w:proofErr w:type="spellEnd"/>
      <w:r w:rsidRPr="009D5179">
        <w:rPr>
          <w:rFonts w:eastAsia="Calibri"/>
          <w:szCs w:val="28"/>
        </w:rPr>
        <w:t xml:space="preserve"> Т.С., Соловьева Е.А. Обучение младших школьников эвристическим приемам решения творческих задач в ходе внеурочной деятельности // Начальное образование. – 2018. - №6. – С.24-28.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proofErr w:type="spellStart"/>
      <w:r w:rsidRPr="009D5179">
        <w:rPr>
          <w:rFonts w:eastAsia="Calibri"/>
          <w:szCs w:val="28"/>
        </w:rPr>
        <w:t>Михова</w:t>
      </w:r>
      <w:proofErr w:type="spellEnd"/>
      <w:r w:rsidRPr="009D5179">
        <w:rPr>
          <w:rFonts w:eastAsia="Calibri"/>
          <w:szCs w:val="28"/>
        </w:rPr>
        <w:t xml:space="preserve"> И.Н. Развитие творческого потенциала личности младших школьников на основе применения технологии ТРИЗ и РТВ на уроках и во </w:t>
      </w:r>
      <w:proofErr w:type="spellStart"/>
      <w:r w:rsidRPr="009D5179">
        <w:rPr>
          <w:rFonts w:eastAsia="Calibri"/>
          <w:szCs w:val="28"/>
        </w:rPr>
        <w:t>внеурочногй</w:t>
      </w:r>
      <w:proofErr w:type="spellEnd"/>
      <w:r w:rsidRPr="009D5179">
        <w:rPr>
          <w:rFonts w:eastAsia="Calibri"/>
          <w:szCs w:val="28"/>
        </w:rPr>
        <w:t xml:space="preserve"> деятельности// Исследовательская деятельность школьников. – 2017. - №4. – С.13-17.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Опарина С.А. </w:t>
      </w:r>
      <w:proofErr w:type="spellStart"/>
      <w:r w:rsidRPr="009D5179">
        <w:rPr>
          <w:rFonts w:eastAsia="Calibri"/>
          <w:szCs w:val="28"/>
        </w:rPr>
        <w:t>Жесткова</w:t>
      </w:r>
      <w:proofErr w:type="spellEnd"/>
      <w:r w:rsidRPr="009D5179">
        <w:rPr>
          <w:rFonts w:eastAsia="Calibri"/>
          <w:szCs w:val="28"/>
        </w:rPr>
        <w:t xml:space="preserve"> Е.А. Развитие познавательного интереса младших школьников во внеурочной деятельности // Начальная школа. – 2018. - №12. – С.37-42.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Романенко Н.Л. Развитие интерпретационных умений младших школьников во внеурочной деятельности // Начальная школа. – 2017. - №1. – С.77-79.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Смола С.Е. Включение учащихся в творческую деятельность на внеурочных занятиях // Начальная школа. – 2020. - №1. – С.51-54.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Усманова, Л.С. Подготовка студентов колледжа к организации внеурочной исследовательской деятельности младших школьников// Начальная школа (ИВИС). – 2022. - №1. – С.62-65.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Усова С.Н. Инновационная модель внеурочной деятельности как фактор повышения качества образования // Воспитание школьников. – 2018. - №5. – С.9-14. 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http://www.brickfactory.info/set/index.html-  Инструкции по сборке </w:t>
      </w:r>
      <w:proofErr w:type="spellStart"/>
      <w:r w:rsidRPr="009D5179">
        <w:rPr>
          <w:rFonts w:eastAsia="Calibri"/>
          <w:szCs w:val="28"/>
        </w:rPr>
        <w:t>лего</w:t>
      </w:r>
      <w:proofErr w:type="spellEnd"/>
      <w:r w:rsidRPr="009D5179">
        <w:rPr>
          <w:rFonts w:eastAsia="Calibri"/>
          <w:szCs w:val="28"/>
        </w:rPr>
        <w:t>- моделей;</w:t>
      </w:r>
    </w:p>
    <w:p w:rsidR="000C143E" w:rsidRPr="009D5179" w:rsidRDefault="000C143E" w:rsidP="009D5179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http://www.membrana.ru - Люди. Идеи. Технологии;</w:t>
      </w:r>
    </w:p>
    <w:p w:rsidR="009D5179" w:rsidRPr="0066668C" w:rsidRDefault="000C143E" w:rsidP="000C143E">
      <w:pPr>
        <w:pStyle w:val="a4"/>
        <w:numPr>
          <w:ilvl w:val="0"/>
          <w:numId w:val="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http://www.prorobot.ru – Роботы и робототехника;</w:t>
      </w:r>
      <w:r w:rsidR="009D5179" w:rsidRPr="0066668C">
        <w:rPr>
          <w:sz w:val="28"/>
          <w:szCs w:val="28"/>
        </w:rPr>
        <w:br w:type="page"/>
      </w:r>
    </w:p>
    <w:p w:rsidR="000C143E" w:rsidRPr="0066668C" w:rsidRDefault="000C143E" w:rsidP="0066668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159857144"/>
      <w:r w:rsidRPr="0066668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4. КОНТРОЛЬ И ОЦЕНКА РЕЗУЛЬТАТОВ ОСВОЕНИЯ </w:t>
      </w:r>
      <w:r w:rsidRPr="0066668C">
        <w:rPr>
          <w:rFonts w:ascii="Times New Roman" w:hAnsi="Times New Roman" w:cs="Times New Roman"/>
          <w:b/>
          <w:color w:val="auto"/>
          <w:sz w:val="24"/>
          <w:szCs w:val="24"/>
        </w:rPr>
        <w:br/>
        <w:t>ПРОФЕССИОНАЛЬНОГО МОДУЛЯ</w:t>
      </w:r>
      <w:bookmarkEnd w:id="7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2858"/>
        <w:gridCol w:w="3451"/>
      </w:tblGrid>
      <w:tr w:rsidR="000C143E" w:rsidRPr="000C143E" w:rsidTr="0066668C">
        <w:trPr>
          <w:trHeight w:val="1098"/>
        </w:trPr>
        <w:tc>
          <w:tcPr>
            <w:tcW w:w="2724" w:type="dxa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946" w:type="dxa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634" w:type="dxa"/>
            <w:vAlign w:val="center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0C143E" w:rsidRPr="000C143E" w:rsidTr="0066668C">
        <w:trPr>
          <w:trHeight w:val="698"/>
        </w:trPr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Знание более одного способа решения профессиональной задачи.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Аргументация выбора конкретного способа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педагогических ситуаций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Кейс-задачи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проекта программы внеурочной деятельности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педагогической практики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rPr>
          <w:trHeight w:val="698"/>
        </w:trPr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 и информационные технологии </w:t>
            </w: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Соответствие найденной информации заданной теме (задаче).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-владение разными способами представления информации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 результативность и оперативность поиска информации, необходимой для постановки и решения профессиональных задач, профессионального и личностного развития;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 объективный анализ найденной информации;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широкого спектра современных источников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в том числе Интернета при решении профессиональных задач, профессионального и личностного развития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 выступления с презентацией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Представление наиболее эффективных практик организации внеурочной деятельности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Демонстрация результатов деятельности в условиях коллективной и командной работы в соответствии с заданной задачей.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Объективность оценки собственного вклада в достижение командного результата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 успешность применения коммуникационных способностей на практике;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 соблюдение принципов профессиональной этики;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способами бесконфликтного общения и </w:t>
            </w:r>
            <w:proofErr w:type="spellStart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коллективе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обучающимся в ходе выполнения практических (проектных, исследовательских) парных (групповых) заданий;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Самоанализ и самооценка деятельности в паре, группе, команде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Оценка практических (проектных, исследовательских) парных (групповых) заданий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2.1.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Учет требований ФГОС, примерной образовательной программы и с учетом примерных программ внеурочной деятельности  и интересов обучающихся и их родителей (законных представителей) при разработке программы внеурочной деятельности.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проекта собственной программы внеурочной деятельности, выстроенной на основе  результатов изучения интересов обучающихся и их родителей (законных представителей) (результаты анкетирования, диагностик, бесед и т.д.)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представление результатов обзора и анализа программ внеурочной деятельности (реклама, </w:t>
            </w:r>
            <w:proofErr w:type="spellStart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агитплакат</w:t>
            </w:r>
            <w:proofErr w:type="spellEnd"/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, видеоролик и т.д.)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индивидуальной образовательной траектории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 на основе результатов диагностики его интересов, запросов, особенностей.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2.2. Реализовывать программы внеурочной деятельности в соответствии с санитарными нормами и правилами.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Проводит внеурочные занятия в соответствии с требованиями содержания  программ, санитарными нормами и правилами.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прохождения практики педагогами, методистами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Оценка методистами (преподавателями, учителями) конспектов внеурочных занятий, предполагающих организацию игровой, учебно-исследовательской, художественно-продуктивной, культурно-досуговой, проектной и др. видов деятельности.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2.3. Анализировать результаты внеурочной деятельности обучающихся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Выбирает и применяет способы и методики диагностики результатов внеурочной деятельности.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Полнота и обоснованность анализа результатов внеурочной деятельности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Письменный отчет по итогам педагогической практики.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анализа учителями, методистами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2.4. Выбирать и разрабатывать учебно-методические материалы для реализации программ внеурочной деятельности.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-объективность оценки качества и эффективности учебно-методических материалов для реализации программ внеурочной деятельности;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- целесообразность, соответствие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программному содержанию и возрасту обучающихся самостоятельно разработанных учебно-методических материалов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-качество планирующей и отчетной документации в области внеурочной деятельности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Открытые защиты портфолио, творческих и проектных работ.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прохождения практики методистами, учителями.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Оценка методистами, учителями качества планирующей и отчетной </w:t>
            </w: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в области внеурочной деятельности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2.5.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 полнота и точность анализа педагогического опыта и образовательных технологий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- предложения по усовершенствованию эффективности внеурочной деятельности в соответствии с педагогическими, гигиеническими, специальными требованиями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Устные выступления с презентацией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Представление наиболее эффективных практик организации внеурочной деятельности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практических работ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решения кейс-задач 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0C143E" w:rsidRPr="000C143E" w:rsidTr="0066668C">
        <w:tc>
          <w:tcPr>
            <w:tcW w:w="272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ПК 2.6.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      </w:r>
          </w:p>
        </w:tc>
        <w:tc>
          <w:tcPr>
            <w:tcW w:w="2946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Осуществляет анализ внеурочного занятия, самоанализ деятельности при подготовке и проведении внеурочного занятия.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 xml:space="preserve">Траектория профессионального роста связана с результатами анализа и самоанализа деятельности  </w:t>
            </w:r>
          </w:p>
        </w:tc>
        <w:tc>
          <w:tcPr>
            <w:tcW w:w="3634" w:type="dxa"/>
          </w:tcPr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Письменный отчет по итогам педагогической практики.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Карта анализа и самоанализа занятия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Самодиагностика, тестирование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0C143E" w:rsidRPr="009D5179" w:rsidRDefault="000C143E" w:rsidP="000C1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</w:t>
            </w:r>
          </w:p>
        </w:tc>
      </w:tr>
    </w:tbl>
    <w:p w:rsidR="008A3CF3" w:rsidRPr="0066668C" w:rsidRDefault="000C143E" w:rsidP="0066668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C143E">
        <w:rPr>
          <w:rFonts w:cs="Times New Roman"/>
          <w:sz w:val="28"/>
          <w:szCs w:val="28"/>
          <w:lang w:eastAsia="ru-RU"/>
        </w:rPr>
        <w:lastRenderedPageBreak/>
        <w:br w:type="page"/>
      </w:r>
      <w:bookmarkStart w:id="8" w:name="_Toc159857145"/>
      <w:r w:rsidR="008A3CF3" w:rsidRPr="0066668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6.СПЕЦИАЛЬНЫЕ ИНФОРМАЦИОННО-МЕТОДИЧЕСКИЕ УСЛОВИЯ РЕАЛИЗАЦИИ ПРОГРАММЫ ДЛЯ ИНВАЛИДОВ И ЛИЦ С ОГРАНИЧЕННЫМИ  ВОЗМОЖНОСТЯМИ ЗДОРОВЬЯ</w:t>
      </w:r>
      <w:bookmarkEnd w:id="8"/>
    </w:p>
    <w:p w:rsidR="008A3CF3" w:rsidRPr="001D681D" w:rsidRDefault="008A3CF3" w:rsidP="008A3C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D681D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D681D">
        <w:rPr>
          <w:rFonts w:ascii="Times New Roman" w:hAnsi="Times New Roman"/>
          <w:b/>
          <w:sz w:val="24"/>
          <w:szCs w:val="24"/>
        </w:rPr>
        <w:t>1 год</w:t>
      </w:r>
      <w:r w:rsidRPr="001D681D">
        <w:rPr>
          <w:rFonts w:ascii="Times New Roman" w:hAnsi="Times New Roman"/>
          <w:sz w:val="24"/>
          <w:szCs w:val="24"/>
        </w:rPr>
        <w:t>.</w:t>
      </w:r>
    </w:p>
    <w:p w:rsidR="008A3CF3" w:rsidRPr="001D681D" w:rsidRDefault="008A3CF3" w:rsidP="008A3CF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681D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8A3CF3" w:rsidRPr="001D681D" w:rsidRDefault="008A3CF3" w:rsidP="008A3C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D681D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D681D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1D68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681D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1D681D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8A3CF3" w:rsidRPr="001D681D" w:rsidRDefault="008A3CF3" w:rsidP="008A3C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D681D">
        <w:rPr>
          <w:rFonts w:ascii="Times New Roman" w:hAnsi="Times New Roman"/>
          <w:sz w:val="24"/>
          <w:szCs w:val="24"/>
        </w:rPr>
        <w:t xml:space="preserve">        </w:t>
      </w:r>
      <w:r w:rsidRPr="001D681D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A3CF3" w:rsidRPr="001D681D" w:rsidRDefault="008A3CF3" w:rsidP="008A3CF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902BF" w:rsidRPr="000C143E" w:rsidRDefault="006902BF">
      <w:pPr>
        <w:rPr>
          <w:rFonts w:ascii="Times New Roman" w:hAnsi="Times New Roman" w:cs="Times New Roman"/>
          <w:sz w:val="28"/>
          <w:szCs w:val="28"/>
        </w:rPr>
      </w:pPr>
    </w:p>
    <w:sectPr w:rsidR="006902BF" w:rsidRPr="000C143E" w:rsidSect="008A3CF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539" w:rsidRDefault="00825539" w:rsidP="000C143E">
      <w:pPr>
        <w:spacing w:after="0" w:line="240" w:lineRule="auto"/>
      </w:pPr>
      <w:r>
        <w:separator/>
      </w:r>
    </w:p>
  </w:endnote>
  <w:endnote w:type="continuationSeparator" w:id="0">
    <w:p w:rsidR="00825539" w:rsidRDefault="00825539" w:rsidP="000C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063796"/>
      <w:docPartObj>
        <w:docPartGallery w:val="Page Numbers (Bottom of Page)"/>
        <w:docPartUnique/>
      </w:docPartObj>
    </w:sdtPr>
    <w:sdtEndPr/>
    <w:sdtContent>
      <w:p w:rsidR="000E20CF" w:rsidRDefault="000E20C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C60">
          <w:rPr>
            <w:noProof/>
          </w:rPr>
          <w:t>21</w:t>
        </w:r>
        <w:r>
          <w:fldChar w:fldCharType="end"/>
        </w:r>
      </w:p>
    </w:sdtContent>
  </w:sdt>
  <w:p w:rsidR="000E20CF" w:rsidRDefault="000E20C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539" w:rsidRDefault="00825539" w:rsidP="000C143E">
      <w:pPr>
        <w:spacing w:after="0" w:line="240" w:lineRule="auto"/>
      </w:pPr>
      <w:r>
        <w:separator/>
      </w:r>
    </w:p>
  </w:footnote>
  <w:footnote w:type="continuationSeparator" w:id="0">
    <w:p w:rsidR="00825539" w:rsidRDefault="00825539" w:rsidP="000C1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21283"/>
    <w:multiLevelType w:val="hybridMultilevel"/>
    <w:tmpl w:val="C3260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9595289"/>
    <w:multiLevelType w:val="hybridMultilevel"/>
    <w:tmpl w:val="353A74AE"/>
    <w:lvl w:ilvl="0" w:tplc="A69AF06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E82AE1"/>
    <w:multiLevelType w:val="hybridMultilevel"/>
    <w:tmpl w:val="8B1E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CAF"/>
    <w:rsid w:val="00066CA6"/>
    <w:rsid w:val="000C143E"/>
    <w:rsid w:val="000C785C"/>
    <w:rsid w:val="000E20CF"/>
    <w:rsid w:val="000E37FC"/>
    <w:rsid w:val="00187DD9"/>
    <w:rsid w:val="001D3B35"/>
    <w:rsid w:val="00241718"/>
    <w:rsid w:val="00242630"/>
    <w:rsid w:val="00245270"/>
    <w:rsid w:val="00245F72"/>
    <w:rsid w:val="003E5AD1"/>
    <w:rsid w:val="005720DC"/>
    <w:rsid w:val="00573941"/>
    <w:rsid w:val="006269E3"/>
    <w:rsid w:val="006368FF"/>
    <w:rsid w:val="0066668C"/>
    <w:rsid w:val="006902BF"/>
    <w:rsid w:val="007C27C4"/>
    <w:rsid w:val="008073DC"/>
    <w:rsid w:val="00825539"/>
    <w:rsid w:val="008A3CF3"/>
    <w:rsid w:val="008A7AC3"/>
    <w:rsid w:val="009442DB"/>
    <w:rsid w:val="009D5179"/>
    <w:rsid w:val="00AE2CE3"/>
    <w:rsid w:val="00BD55AA"/>
    <w:rsid w:val="00CF3794"/>
    <w:rsid w:val="00E367D5"/>
    <w:rsid w:val="00F33C60"/>
    <w:rsid w:val="00F93E66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C2F09D"/>
  <w15:chartTrackingRefBased/>
  <w15:docId w15:val="{FD134D9C-1D9B-4B12-B200-3924C0CD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6C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E367D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36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66C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99"/>
    <w:qFormat/>
    <w:rsid w:val="00572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1"/>
    <w:uiPriority w:val="99"/>
    <w:locked/>
    <w:rsid w:val="00245F7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245F72"/>
    <w:pPr>
      <w:shd w:val="clear" w:color="auto" w:fill="FFFFFF"/>
      <w:spacing w:after="0" w:line="451" w:lineRule="exact"/>
      <w:ind w:hanging="540"/>
    </w:pPr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8A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3CF3"/>
  </w:style>
  <w:style w:type="paragraph" w:styleId="a8">
    <w:name w:val="footer"/>
    <w:basedOn w:val="a"/>
    <w:link w:val="a9"/>
    <w:uiPriority w:val="99"/>
    <w:unhideWhenUsed/>
    <w:rsid w:val="008A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3CF3"/>
  </w:style>
  <w:style w:type="paragraph" w:styleId="aa">
    <w:name w:val="TOC Heading"/>
    <w:basedOn w:val="1"/>
    <w:next w:val="a"/>
    <w:uiPriority w:val="39"/>
    <w:unhideWhenUsed/>
    <w:qFormat/>
    <w:rsid w:val="0066668C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66668C"/>
    <w:pPr>
      <w:spacing w:after="100"/>
    </w:pPr>
  </w:style>
  <w:style w:type="character" w:styleId="ab">
    <w:name w:val="Hyperlink"/>
    <w:basedOn w:val="a0"/>
    <w:uiPriority w:val="99"/>
    <w:unhideWhenUsed/>
    <w:rsid w:val="0066668C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F3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F37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soo.ru/constructo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ublication.pravo.gov.ru/Document/View/00012021070500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61611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AB546-966F-47A3-AEDD-697344738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24</Pages>
  <Words>5639</Words>
  <Characters>32146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10</cp:revision>
  <cp:lastPrinted>2024-02-26T13:26:00Z</cp:lastPrinted>
  <dcterms:created xsi:type="dcterms:W3CDTF">2024-02-26T07:41:00Z</dcterms:created>
  <dcterms:modified xsi:type="dcterms:W3CDTF">2024-06-06T08:00:00Z</dcterms:modified>
</cp:coreProperties>
</file>